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8C42A" w14:textId="0F41750E" w:rsidR="00B0164E" w:rsidRPr="00B0164E" w:rsidRDefault="00B0164E" w:rsidP="00B0164E">
      <w:pPr>
        <w:pStyle w:val="1"/>
        <w:jc w:val="right"/>
        <w:rPr>
          <w:rFonts w:ascii="Times New Roman" w:hAnsi="Times New Roman" w:cs="Times New Roman"/>
          <w:color w:val="000000" w:themeColor="text1"/>
          <w:lang w:val="kk-KZ"/>
        </w:rPr>
      </w:pPr>
      <w:bookmarkStart w:id="0" w:name="_Ф.УМУ-8.1/8.3-2017-03-02_Программа_"/>
      <w:bookmarkStart w:id="1" w:name="_Toc124110191"/>
      <w:bookmarkEnd w:id="0"/>
      <w:r w:rsidRPr="00B0164E">
        <w:rPr>
          <w:rFonts w:ascii="Times New Roman" w:eastAsia="Calibri" w:hAnsi="Times New Roman" w:cs="Times New Roman"/>
          <w:color w:val="000000" w:themeColor="text1"/>
          <w:lang w:val="kk-KZ"/>
        </w:rPr>
        <w:t>Ф.УМУ-8.1/8.3-202</w:t>
      </w:r>
      <w:r w:rsidR="000444C7">
        <w:rPr>
          <w:rFonts w:ascii="Times New Roman" w:eastAsia="Calibri" w:hAnsi="Times New Roman" w:cs="Times New Roman"/>
          <w:color w:val="000000" w:themeColor="text1"/>
          <w:lang w:val="kk-KZ"/>
        </w:rPr>
        <w:t>4</w:t>
      </w:r>
      <w:r w:rsidRPr="00B0164E">
        <w:rPr>
          <w:rFonts w:ascii="Times New Roman" w:eastAsia="Calibri" w:hAnsi="Times New Roman" w:cs="Times New Roman"/>
          <w:color w:val="000000" w:themeColor="text1"/>
          <w:lang w:val="kk-KZ"/>
        </w:rPr>
        <w:t>-23-02</w:t>
      </w:r>
      <w:bookmarkEnd w:id="1"/>
    </w:p>
    <w:p w14:paraId="7E2DE835" w14:textId="77777777" w:rsidR="00B0164E" w:rsidRDefault="00B0164E" w:rsidP="00601F90">
      <w:pPr>
        <w:jc w:val="center"/>
        <w:rPr>
          <w:b/>
          <w:color w:val="000000" w:themeColor="text1"/>
        </w:rPr>
      </w:pPr>
    </w:p>
    <w:p w14:paraId="69FB7FC4" w14:textId="77F14696" w:rsidR="003C1F63" w:rsidRPr="00601F90" w:rsidRDefault="003C1F63" w:rsidP="00601F90">
      <w:pPr>
        <w:jc w:val="center"/>
        <w:rPr>
          <w:b/>
          <w:color w:val="000000" w:themeColor="text1"/>
        </w:rPr>
      </w:pPr>
      <w:r w:rsidRPr="00601F90">
        <w:rPr>
          <w:b/>
          <w:color w:val="000000" w:themeColor="text1"/>
        </w:rPr>
        <w:t>АО «Алматинский технологический университет»</w:t>
      </w:r>
    </w:p>
    <w:p w14:paraId="70616448" w14:textId="77777777" w:rsidR="003C1F63" w:rsidRPr="00601F90" w:rsidRDefault="003C1F63" w:rsidP="00601F90">
      <w:pPr>
        <w:jc w:val="center"/>
        <w:rPr>
          <w:b/>
          <w:color w:val="000000" w:themeColor="text1"/>
          <w:u w:val="single"/>
        </w:rPr>
      </w:pPr>
      <w:r w:rsidRPr="00601F90">
        <w:rPr>
          <w:b/>
          <w:color w:val="000000" w:themeColor="text1"/>
        </w:rPr>
        <w:t xml:space="preserve">Факультет </w:t>
      </w:r>
      <w:r w:rsidRPr="00601F90">
        <w:rPr>
          <w:b/>
          <w:color w:val="000000" w:themeColor="text1"/>
          <w:u w:val="single"/>
        </w:rPr>
        <w:t>Пищевых технологии</w:t>
      </w:r>
    </w:p>
    <w:p w14:paraId="63511571" w14:textId="184A9FDB" w:rsidR="003C1F63" w:rsidRPr="00601F90" w:rsidRDefault="003C1F63" w:rsidP="00601F90">
      <w:pPr>
        <w:jc w:val="center"/>
        <w:rPr>
          <w:b/>
          <w:color w:val="000000" w:themeColor="text1"/>
          <w:u w:val="single"/>
        </w:rPr>
      </w:pPr>
      <w:r w:rsidRPr="00601F90">
        <w:rPr>
          <w:b/>
          <w:color w:val="000000" w:themeColor="text1"/>
        </w:rPr>
        <w:t xml:space="preserve">Кафедра </w:t>
      </w:r>
      <w:r w:rsidRPr="00601F90">
        <w:rPr>
          <w:b/>
          <w:color w:val="000000" w:themeColor="text1"/>
          <w:u w:val="single"/>
        </w:rPr>
        <w:t>«Безопасность и качество пищевых продуктов»</w:t>
      </w:r>
    </w:p>
    <w:p w14:paraId="01E3609D" w14:textId="0AFE2887" w:rsidR="00BD71F5" w:rsidRPr="00601F90" w:rsidRDefault="00BD71F5" w:rsidP="00601F90">
      <w:pPr>
        <w:jc w:val="center"/>
        <w:rPr>
          <w:b/>
          <w:color w:val="000000" w:themeColor="text1"/>
          <w:u w:val="single"/>
        </w:rPr>
      </w:pPr>
    </w:p>
    <w:p w14:paraId="53656D14" w14:textId="75168546" w:rsidR="00BD71F5" w:rsidRPr="00601F90" w:rsidRDefault="00BD71F5" w:rsidP="00601F90">
      <w:pPr>
        <w:jc w:val="center"/>
        <w:rPr>
          <w:b/>
          <w:color w:val="000000" w:themeColor="text1"/>
          <w:u w:val="single"/>
        </w:rPr>
      </w:pPr>
    </w:p>
    <w:p w14:paraId="7C03CA5C" w14:textId="77777777" w:rsidR="00BD71F5" w:rsidRPr="00601F90" w:rsidRDefault="00BD71F5" w:rsidP="00601F90">
      <w:pPr>
        <w:jc w:val="center"/>
        <w:rPr>
          <w:b/>
          <w:color w:val="000000" w:themeColor="text1"/>
          <w:u w:val="single"/>
        </w:rPr>
      </w:pPr>
    </w:p>
    <w:p w14:paraId="38B0707C" w14:textId="77777777" w:rsidR="003C1F63" w:rsidRPr="00601F90" w:rsidRDefault="003C1F63" w:rsidP="00601F90">
      <w:pPr>
        <w:jc w:val="center"/>
        <w:rPr>
          <w:b/>
          <w:color w:val="000000" w:themeColor="text1"/>
        </w:rPr>
      </w:pPr>
    </w:p>
    <w:tbl>
      <w:tblPr>
        <w:tblW w:w="4117" w:type="dxa"/>
        <w:jc w:val="right"/>
        <w:tblLook w:val="04A0" w:firstRow="1" w:lastRow="0" w:firstColumn="1" w:lastColumn="0" w:noHBand="0" w:noVBand="1"/>
      </w:tblPr>
      <w:tblGrid>
        <w:gridCol w:w="4117"/>
      </w:tblGrid>
      <w:tr w:rsidR="003C1F63" w:rsidRPr="00601F90" w14:paraId="38BF8650" w14:textId="77777777" w:rsidTr="003C1F63">
        <w:trPr>
          <w:trHeight w:val="407"/>
          <w:jc w:val="right"/>
        </w:trPr>
        <w:tc>
          <w:tcPr>
            <w:tcW w:w="4117" w:type="dxa"/>
          </w:tcPr>
          <w:p w14:paraId="63D8161E" w14:textId="77777777" w:rsidR="003C1F63" w:rsidRPr="00601F90" w:rsidRDefault="003C1F63" w:rsidP="00601F90">
            <w:pPr>
              <w:ind w:firstLine="35"/>
              <w:rPr>
                <w:b/>
              </w:rPr>
            </w:pPr>
          </w:p>
          <w:p w14:paraId="73D56B44" w14:textId="77777777" w:rsidR="003C1F63" w:rsidRPr="00601F90" w:rsidRDefault="003C1F63" w:rsidP="00601F90">
            <w:pPr>
              <w:ind w:firstLine="35"/>
              <w:rPr>
                <w:b/>
              </w:rPr>
            </w:pPr>
            <w:r w:rsidRPr="00601F90">
              <w:rPr>
                <w:b/>
              </w:rPr>
              <w:t>«УТВЕРЖДАЮ»</w:t>
            </w:r>
          </w:p>
          <w:p w14:paraId="5D80FEE5" w14:textId="77777777" w:rsidR="003C1F63" w:rsidRPr="00601F90" w:rsidRDefault="003C1F63" w:rsidP="00601F90">
            <w:pPr>
              <w:ind w:firstLine="35"/>
              <w:rPr>
                <w:b/>
              </w:rPr>
            </w:pPr>
            <w:r w:rsidRPr="00601F90">
              <w:rPr>
                <w:b/>
              </w:rPr>
              <w:t>Декан факультета</w:t>
            </w:r>
          </w:p>
        </w:tc>
      </w:tr>
      <w:tr w:rsidR="003C1F63" w:rsidRPr="00601F90" w14:paraId="0DACAD1B" w14:textId="77777777" w:rsidTr="003C1F63">
        <w:trPr>
          <w:trHeight w:val="431"/>
          <w:jc w:val="right"/>
        </w:trPr>
        <w:tc>
          <w:tcPr>
            <w:tcW w:w="4117" w:type="dxa"/>
          </w:tcPr>
          <w:p w14:paraId="26906CDA" w14:textId="77777777" w:rsidR="003C1F63" w:rsidRPr="00601F90" w:rsidRDefault="003C1F63" w:rsidP="00601F90">
            <w:pPr>
              <w:rPr>
                <w:b/>
              </w:rPr>
            </w:pPr>
            <w:r w:rsidRPr="00601F90">
              <w:rPr>
                <w:b/>
              </w:rPr>
              <w:t xml:space="preserve">_________ </w:t>
            </w:r>
            <w:proofErr w:type="spellStart"/>
            <w:r w:rsidRPr="00601F90">
              <w:rPr>
                <w:b/>
              </w:rPr>
              <w:t>Жаксылыкова</w:t>
            </w:r>
            <w:proofErr w:type="spellEnd"/>
            <w:r w:rsidRPr="00601F90">
              <w:rPr>
                <w:b/>
              </w:rPr>
              <w:t xml:space="preserve"> Г.Н. </w:t>
            </w:r>
          </w:p>
        </w:tc>
      </w:tr>
      <w:tr w:rsidR="003C1F63" w:rsidRPr="00601F90" w14:paraId="3A88BB06" w14:textId="77777777" w:rsidTr="00F11C0D">
        <w:trPr>
          <w:trHeight w:val="472"/>
          <w:jc w:val="right"/>
        </w:trPr>
        <w:tc>
          <w:tcPr>
            <w:tcW w:w="4117" w:type="dxa"/>
          </w:tcPr>
          <w:p w14:paraId="3479AA58" w14:textId="54AFBDDB" w:rsidR="003C1F63" w:rsidRPr="00601F90" w:rsidRDefault="003C1F63" w:rsidP="00601F90">
            <w:r w:rsidRPr="00601F90">
              <w:t>«____» _____________</w:t>
            </w:r>
            <w:r w:rsidRPr="003445C8">
              <w:rPr>
                <w:b/>
                <w:bCs/>
              </w:rPr>
              <w:t>202</w:t>
            </w:r>
            <w:r w:rsidR="00760DE8" w:rsidRPr="003445C8">
              <w:rPr>
                <w:b/>
                <w:bCs/>
              </w:rPr>
              <w:t>4</w:t>
            </w:r>
            <w:r w:rsidRPr="003445C8">
              <w:rPr>
                <w:b/>
                <w:bCs/>
              </w:rPr>
              <w:t>г</w:t>
            </w:r>
          </w:p>
        </w:tc>
      </w:tr>
    </w:tbl>
    <w:p w14:paraId="2A7BB2D7" w14:textId="77777777" w:rsidR="003C1F63" w:rsidRPr="00601F90" w:rsidRDefault="003C1F63" w:rsidP="00601F90">
      <w:pPr>
        <w:rPr>
          <w:color w:val="000000"/>
        </w:rPr>
      </w:pPr>
    </w:p>
    <w:p w14:paraId="6688BDE4" w14:textId="77777777" w:rsidR="003C1F63" w:rsidRPr="00601F90" w:rsidRDefault="003C1F63" w:rsidP="00601F90">
      <w:pPr>
        <w:jc w:val="center"/>
        <w:rPr>
          <w:b/>
          <w:color w:val="000000"/>
        </w:rPr>
      </w:pPr>
    </w:p>
    <w:p w14:paraId="5DACEAC6" w14:textId="72403715" w:rsidR="003C1F63" w:rsidRPr="00601F90" w:rsidRDefault="003C1F63" w:rsidP="00601F90">
      <w:pPr>
        <w:jc w:val="center"/>
        <w:rPr>
          <w:b/>
          <w:color w:val="000000"/>
        </w:rPr>
      </w:pPr>
      <w:r w:rsidRPr="00601F90">
        <w:rPr>
          <w:b/>
          <w:color w:val="000000"/>
        </w:rPr>
        <w:t>СИЛЛАБУС</w:t>
      </w:r>
    </w:p>
    <w:p w14:paraId="0A73A52E" w14:textId="4655DB2E" w:rsidR="003C1F63" w:rsidRPr="00B82142" w:rsidRDefault="00917E9D" w:rsidP="00601F90">
      <w:pPr>
        <w:jc w:val="center"/>
        <w:rPr>
          <w:bCs/>
          <w:u w:val="single"/>
        </w:rPr>
      </w:pPr>
      <w:r>
        <w:rPr>
          <w:color w:val="000000"/>
          <w:lang w:val="kk-KZ"/>
        </w:rPr>
        <w:t>д</w:t>
      </w:r>
      <w:r w:rsidR="003C1F63" w:rsidRPr="00B82142">
        <w:rPr>
          <w:color w:val="000000"/>
          <w:lang w:val="kk-KZ"/>
        </w:rPr>
        <w:t>исциплина</w:t>
      </w:r>
      <w:r w:rsidR="003C1F63" w:rsidRPr="00B82142">
        <w:rPr>
          <w:b/>
          <w:color w:val="000000"/>
        </w:rPr>
        <w:t xml:space="preserve"> </w:t>
      </w:r>
      <w:r w:rsidR="00B45C74" w:rsidRPr="00B82142">
        <w:rPr>
          <w:bCs/>
          <w:u w:val="single"/>
          <w:lang w:val="en-US"/>
        </w:rPr>
        <w:t>KV</w:t>
      </w:r>
      <w:r w:rsidR="00B45C74" w:rsidRPr="00B82142">
        <w:rPr>
          <w:bCs/>
          <w:u w:val="single"/>
        </w:rPr>
        <w:t xml:space="preserve"> </w:t>
      </w:r>
      <w:r w:rsidR="00B45C74" w:rsidRPr="00B82142">
        <w:rPr>
          <w:bCs/>
          <w:u w:val="single"/>
          <w:lang w:val="en-US"/>
        </w:rPr>
        <w:t>OPNI</w:t>
      </w:r>
      <w:r w:rsidR="00B45C74" w:rsidRPr="00B82142">
        <w:rPr>
          <w:bCs/>
          <w:u w:val="single"/>
        </w:rPr>
        <w:t xml:space="preserve"> 5206  Организация и планирование научных исследований</w:t>
      </w:r>
      <w:r w:rsidR="003C1F63" w:rsidRPr="00B82142">
        <w:rPr>
          <w:bCs/>
          <w:u w:val="single"/>
        </w:rPr>
        <w:t xml:space="preserve"> </w:t>
      </w:r>
    </w:p>
    <w:p w14:paraId="119489F0" w14:textId="77777777" w:rsidR="003C1F63" w:rsidRPr="00B82142" w:rsidRDefault="003C1F63" w:rsidP="00601F90">
      <w:pPr>
        <w:jc w:val="center"/>
      </w:pPr>
      <w:r w:rsidRPr="00B82142">
        <w:t xml:space="preserve">для обучающихся </w:t>
      </w:r>
      <w:r w:rsidRPr="00B82142">
        <w:rPr>
          <w:color w:val="000000"/>
        </w:rPr>
        <w:t>образовательной программы</w:t>
      </w:r>
      <w:r w:rsidRPr="00B82142">
        <w:t xml:space="preserve"> </w:t>
      </w:r>
    </w:p>
    <w:p w14:paraId="294F3653" w14:textId="0796D715" w:rsidR="00B45C74" w:rsidRDefault="00BA28CD" w:rsidP="00B45C74">
      <w:pPr>
        <w:jc w:val="center"/>
      </w:pPr>
      <w:r w:rsidRPr="00B82142">
        <w:t xml:space="preserve">7М07501-Стандартизация </w:t>
      </w:r>
      <w:proofErr w:type="gramStart"/>
      <w:r w:rsidRPr="00B82142">
        <w:t>и  сертификация</w:t>
      </w:r>
      <w:proofErr w:type="gramEnd"/>
      <w:r w:rsidR="00B87AE6" w:rsidRPr="00B82142">
        <w:t xml:space="preserve"> и </w:t>
      </w:r>
      <w:r w:rsidR="00B45C74" w:rsidRPr="00B82142">
        <w:t>7М07203- Пищевая безопасность</w:t>
      </w:r>
    </w:p>
    <w:p w14:paraId="68860CE6" w14:textId="77777777" w:rsidR="00E36DAC" w:rsidRDefault="00E36DAC" w:rsidP="00B45C74">
      <w:pPr>
        <w:jc w:val="center"/>
      </w:pPr>
    </w:p>
    <w:p w14:paraId="56A1BFF4" w14:textId="77777777" w:rsidR="00E36DAC" w:rsidRPr="00E36DAC" w:rsidRDefault="00E36DAC" w:rsidP="00E36DAC">
      <w:pPr>
        <w:ind w:firstLine="709"/>
        <w:jc w:val="bot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8"/>
        <w:gridCol w:w="3643"/>
      </w:tblGrid>
      <w:tr w:rsidR="00E36DAC" w:rsidRPr="00E36DAC" w14:paraId="12689A17" w14:textId="77777777" w:rsidTr="00C00E87">
        <w:tc>
          <w:tcPr>
            <w:tcW w:w="3162" w:type="pct"/>
          </w:tcPr>
          <w:p w14:paraId="164DE875" w14:textId="77777777" w:rsidR="00E36DAC" w:rsidRPr="00E36DAC" w:rsidRDefault="00E36DAC" w:rsidP="00E36DAC">
            <w:pPr>
              <w:jc w:val="both"/>
            </w:pPr>
            <w:r w:rsidRPr="00E36DAC">
              <w:t>Курс</w:t>
            </w:r>
          </w:p>
        </w:tc>
        <w:tc>
          <w:tcPr>
            <w:tcW w:w="1838" w:type="pct"/>
          </w:tcPr>
          <w:p w14:paraId="45DB8ACC" w14:textId="678EF293" w:rsidR="00E36DAC" w:rsidRPr="00E36DAC" w:rsidRDefault="00625076" w:rsidP="00E36DAC">
            <w:pPr>
              <w:jc w:val="both"/>
            </w:pPr>
            <w:r>
              <w:t>1</w:t>
            </w:r>
          </w:p>
        </w:tc>
      </w:tr>
      <w:tr w:rsidR="00E36DAC" w:rsidRPr="00E36DAC" w14:paraId="5AB19A31" w14:textId="77777777" w:rsidTr="00C00E87">
        <w:tc>
          <w:tcPr>
            <w:tcW w:w="3162" w:type="pct"/>
          </w:tcPr>
          <w:p w14:paraId="51EC1FFF" w14:textId="77777777" w:rsidR="00E36DAC" w:rsidRPr="00E36DAC" w:rsidRDefault="00E36DAC" w:rsidP="00E36DAC">
            <w:pPr>
              <w:jc w:val="both"/>
            </w:pPr>
            <w:r w:rsidRPr="00E36DAC">
              <w:t>Семестр</w:t>
            </w:r>
          </w:p>
        </w:tc>
        <w:tc>
          <w:tcPr>
            <w:tcW w:w="1838" w:type="pct"/>
          </w:tcPr>
          <w:p w14:paraId="6A9469F4" w14:textId="34DC9BE1" w:rsidR="00E36DAC" w:rsidRPr="00E36DAC" w:rsidRDefault="00625076" w:rsidP="00E36DAC">
            <w:pPr>
              <w:jc w:val="both"/>
            </w:pPr>
            <w:r>
              <w:t>1</w:t>
            </w:r>
          </w:p>
        </w:tc>
      </w:tr>
      <w:tr w:rsidR="00E36DAC" w:rsidRPr="00E36DAC" w14:paraId="31BEEE00" w14:textId="77777777" w:rsidTr="00C00E87">
        <w:tc>
          <w:tcPr>
            <w:tcW w:w="3162" w:type="pct"/>
          </w:tcPr>
          <w:p w14:paraId="6A7540DC" w14:textId="77777777" w:rsidR="00E36DAC" w:rsidRPr="00E36DAC" w:rsidRDefault="00E36DAC" w:rsidP="00E36DAC">
            <w:pPr>
              <w:jc w:val="both"/>
            </w:pPr>
            <w:r w:rsidRPr="00E36DAC">
              <w:t xml:space="preserve">Трудоемкость, в академических кредитах </w:t>
            </w:r>
          </w:p>
        </w:tc>
        <w:tc>
          <w:tcPr>
            <w:tcW w:w="1838" w:type="pct"/>
          </w:tcPr>
          <w:p w14:paraId="2F4629D0" w14:textId="72EED6C3" w:rsidR="00E36DAC" w:rsidRPr="00E36DAC" w:rsidRDefault="00D4022F" w:rsidP="00E36DAC">
            <w:pPr>
              <w:jc w:val="both"/>
            </w:pPr>
            <w:r>
              <w:t>5</w:t>
            </w:r>
          </w:p>
        </w:tc>
      </w:tr>
      <w:tr w:rsidR="00E36DAC" w:rsidRPr="00E36DAC" w14:paraId="1B3C5159" w14:textId="77777777" w:rsidTr="00C00E87">
        <w:tc>
          <w:tcPr>
            <w:tcW w:w="3162" w:type="pct"/>
          </w:tcPr>
          <w:p w14:paraId="04BD3CE3" w14:textId="77777777" w:rsidR="00E36DAC" w:rsidRPr="00E36DAC" w:rsidRDefault="00E36DAC" w:rsidP="00E36DAC">
            <w:pPr>
              <w:jc w:val="both"/>
            </w:pPr>
            <w:r w:rsidRPr="00E36DAC">
              <w:t>Трудоемкость, в академических часах</w:t>
            </w:r>
          </w:p>
        </w:tc>
        <w:tc>
          <w:tcPr>
            <w:tcW w:w="1838" w:type="pct"/>
          </w:tcPr>
          <w:p w14:paraId="6AD57D7F" w14:textId="6498C6F6" w:rsidR="00E36DAC" w:rsidRPr="00E36DAC" w:rsidRDefault="00D4022F" w:rsidP="00E36DAC">
            <w:pPr>
              <w:jc w:val="both"/>
            </w:pPr>
            <w:r>
              <w:t>150</w:t>
            </w:r>
          </w:p>
        </w:tc>
      </w:tr>
      <w:tr w:rsidR="00E36DAC" w:rsidRPr="00E36DAC" w14:paraId="1552A3DF" w14:textId="77777777" w:rsidTr="00C00E87">
        <w:tc>
          <w:tcPr>
            <w:tcW w:w="3162" w:type="pct"/>
          </w:tcPr>
          <w:p w14:paraId="74097F7F" w14:textId="77777777" w:rsidR="00E36DAC" w:rsidRPr="00E36DAC" w:rsidRDefault="00E36DAC" w:rsidP="00E36DAC">
            <w:pPr>
              <w:jc w:val="both"/>
            </w:pPr>
            <w:r w:rsidRPr="00E36DAC">
              <w:t>в том числе:</w:t>
            </w:r>
          </w:p>
        </w:tc>
        <w:tc>
          <w:tcPr>
            <w:tcW w:w="1838" w:type="pct"/>
          </w:tcPr>
          <w:p w14:paraId="2B6D25DF" w14:textId="77777777" w:rsidR="00E36DAC" w:rsidRPr="00E36DAC" w:rsidRDefault="00E36DAC" w:rsidP="00E36DAC">
            <w:pPr>
              <w:jc w:val="both"/>
            </w:pPr>
          </w:p>
        </w:tc>
      </w:tr>
      <w:tr w:rsidR="00E36DAC" w:rsidRPr="00E36DAC" w14:paraId="61FFE831" w14:textId="77777777" w:rsidTr="00C00E87">
        <w:tc>
          <w:tcPr>
            <w:tcW w:w="3162" w:type="pct"/>
          </w:tcPr>
          <w:p w14:paraId="1E655CE8" w14:textId="77777777" w:rsidR="00E36DAC" w:rsidRPr="00E36DAC" w:rsidRDefault="00E36DAC" w:rsidP="00E36DAC">
            <w:pPr>
              <w:jc w:val="both"/>
            </w:pPr>
            <w:r w:rsidRPr="00E36DAC">
              <w:t>лекционных занятий</w:t>
            </w:r>
          </w:p>
        </w:tc>
        <w:tc>
          <w:tcPr>
            <w:tcW w:w="1838" w:type="pct"/>
          </w:tcPr>
          <w:p w14:paraId="31AA0148" w14:textId="77777777" w:rsidR="00E36DAC" w:rsidRPr="00E36DAC" w:rsidRDefault="00E36DAC" w:rsidP="00E36DAC">
            <w:pPr>
              <w:jc w:val="both"/>
            </w:pPr>
            <w:r w:rsidRPr="00E36DAC">
              <w:t>15</w:t>
            </w:r>
          </w:p>
        </w:tc>
      </w:tr>
      <w:tr w:rsidR="00E36DAC" w:rsidRPr="00E36DAC" w14:paraId="4375C577" w14:textId="77777777" w:rsidTr="00C00E87">
        <w:tc>
          <w:tcPr>
            <w:tcW w:w="3162" w:type="pct"/>
          </w:tcPr>
          <w:p w14:paraId="317B931E" w14:textId="77777777" w:rsidR="00E36DAC" w:rsidRPr="00E36DAC" w:rsidRDefault="00E36DAC" w:rsidP="00E36DAC">
            <w:pPr>
              <w:jc w:val="both"/>
            </w:pPr>
            <w:r w:rsidRPr="00E36DAC">
              <w:t>практических занятий</w:t>
            </w:r>
          </w:p>
        </w:tc>
        <w:tc>
          <w:tcPr>
            <w:tcW w:w="1838" w:type="pct"/>
          </w:tcPr>
          <w:p w14:paraId="6CC7AE47" w14:textId="6C1D2CA8" w:rsidR="00E36DAC" w:rsidRPr="00E36DAC" w:rsidRDefault="00E36DAC" w:rsidP="00E36DAC">
            <w:pPr>
              <w:jc w:val="both"/>
            </w:pPr>
            <w:r>
              <w:t>30</w:t>
            </w:r>
          </w:p>
        </w:tc>
      </w:tr>
      <w:tr w:rsidR="00E36DAC" w:rsidRPr="00E36DAC" w14:paraId="418F47EA" w14:textId="77777777" w:rsidTr="00C00E87">
        <w:tc>
          <w:tcPr>
            <w:tcW w:w="3162" w:type="pct"/>
          </w:tcPr>
          <w:p w14:paraId="182540D2" w14:textId="77777777" w:rsidR="00E36DAC" w:rsidRPr="00E36DAC" w:rsidRDefault="00E36DAC" w:rsidP="00E36DAC">
            <w:pPr>
              <w:jc w:val="both"/>
            </w:pPr>
            <w:r w:rsidRPr="00E36DAC">
              <w:t>лабораторных /студийных занятий</w:t>
            </w:r>
          </w:p>
        </w:tc>
        <w:tc>
          <w:tcPr>
            <w:tcW w:w="1838" w:type="pct"/>
          </w:tcPr>
          <w:p w14:paraId="683482EA" w14:textId="6203002E" w:rsidR="00E36DAC" w:rsidRPr="00E36DAC" w:rsidRDefault="00E36DAC" w:rsidP="00E36DAC">
            <w:pPr>
              <w:jc w:val="both"/>
            </w:pPr>
          </w:p>
        </w:tc>
      </w:tr>
      <w:tr w:rsidR="00E36DAC" w:rsidRPr="00E36DAC" w14:paraId="05201ABD" w14:textId="77777777" w:rsidTr="00C00E87">
        <w:tc>
          <w:tcPr>
            <w:tcW w:w="3162" w:type="pct"/>
          </w:tcPr>
          <w:p w14:paraId="30C6ADFB" w14:textId="77777777" w:rsidR="00E36DAC" w:rsidRPr="00E36DAC" w:rsidRDefault="00E36DAC" w:rsidP="00E36DAC">
            <w:pPr>
              <w:jc w:val="both"/>
            </w:pPr>
            <w:r w:rsidRPr="00E36DAC">
              <w:t>СРОП</w:t>
            </w:r>
          </w:p>
        </w:tc>
        <w:tc>
          <w:tcPr>
            <w:tcW w:w="1838" w:type="pct"/>
          </w:tcPr>
          <w:p w14:paraId="510D4515" w14:textId="77777777" w:rsidR="00E36DAC" w:rsidRPr="00E36DAC" w:rsidRDefault="00E36DAC" w:rsidP="00E36DAC">
            <w:pPr>
              <w:jc w:val="both"/>
            </w:pPr>
            <w:r w:rsidRPr="00E36DAC">
              <w:t>15</w:t>
            </w:r>
          </w:p>
        </w:tc>
      </w:tr>
      <w:tr w:rsidR="00E36DAC" w:rsidRPr="00E36DAC" w14:paraId="736A39B8" w14:textId="77777777" w:rsidTr="00C00E87">
        <w:tc>
          <w:tcPr>
            <w:tcW w:w="3162" w:type="pct"/>
          </w:tcPr>
          <w:p w14:paraId="3BAE6B8C" w14:textId="77777777" w:rsidR="00E36DAC" w:rsidRPr="00E36DAC" w:rsidRDefault="00E36DAC" w:rsidP="00E36DAC">
            <w:pPr>
              <w:jc w:val="both"/>
            </w:pPr>
            <w:r w:rsidRPr="00E36DAC">
              <w:t>СРО</w:t>
            </w:r>
          </w:p>
        </w:tc>
        <w:tc>
          <w:tcPr>
            <w:tcW w:w="1838" w:type="pct"/>
          </w:tcPr>
          <w:p w14:paraId="2D60BE1D" w14:textId="77777777" w:rsidR="00E36DAC" w:rsidRPr="00E36DAC" w:rsidRDefault="00E36DAC" w:rsidP="00E36DAC">
            <w:pPr>
              <w:jc w:val="both"/>
            </w:pPr>
            <w:r w:rsidRPr="00E36DAC">
              <w:t>90</w:t>
            </w:r>
          </w:p>
        </w:tc>
      </w:tr>
      <w:tr w:rsidR="00E36DAC" w:rsidRPr="00E36DAC" w14:paraId="45C8F920" w14:textId="77777777" w:rsidTr="00C00E87">
        <w:tc>
          <w:tcPr>
            <w:tcW w:w="3162" w:type="pct"/>
          </w:tcPr>
          <w:p w14:paraId="4D354A38" w14:textId="77777777" w:rsidR="00E36DAC" w:rsidRPr="00E36DAC" w:rsidRDefault="00E36DAC" w:rsidP="00E36DAC">
            <w:pPr>
              <w:jc w:val="both"/>
            </w:pPr>
            <w:r w:rsidRPr="00E36DAC">
              <w:t>Форма проведения итогового контроля (письменный, устный, комбинированный, творческий экзамен, компьютерное тестирование, портфолио, проект, кейс и т.д.)</w:t>
            </w:r>
          </w:p>
        </w:tc>
        <w:tc>
          <w:tcPr>
            <w:tcW w:w="1838" w:type="pct"/>
          </w:tcPr>
          <w:p w14:paraId="106D2249" w14:textId="77777777" w:rsidR="00E36DAC" w:rsidRPr="00E36DAC" w:rsidRDefault="00E36DAC" w:rsidP="00E36DAC">
            <w:pPr>
              <w:jc w:val="both"/>
            </w:pPr>
            <w:r w:rsidRPr="00E36DAC">
              <w:t>экзамен</w:t>
            </w:r>
          </w:p>
        </w:tc>
      </w:tr>
    </w:tbl>
    <w:p w14:paraId="4A0A19B7" w14:textId="77777777" w:rsidR="00E36DAC" w:rsidRPr="00E36DAC" w:rsidRDefault="00E36DAC" w:rsidP="00E36DAC">
      <w:pPr>
        <w:ind w:firstLine="709"/>
        <w:jc w:val="both"/>
        <w:rPr>
          <w:rFonts w:eastAsia="Calibri"/>
        </w:rPr>
      </w:pPr>
    </w:p>
    <w:p w14:paraId="00895A33" w14:textId="77777777" w:rsidR="00E36DAC" w:rsidRPr="00E36DAC" w:rsidRDefault="00E36DAC" w:rsidP="00E36DAC">
      <w:pPr>
        <w:ind w:firstLine="709"/>
        <w:jc w:val="both"/>
        <w:rPr>
          <w:rFonts w:eastAsia="Calibri"/>
          <w:b/>
        </w:rPr>
      </w:pPr>
      <w:r w:rsidRPr="00E36DAC">
        <w:rPr>
          <w:rFonts w:eastAsia="Calibri"/>
          <w:b/>
        </w:rPr>
        <w:t>Информация о преподавателе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3"/>
        <w:gridCol w:w="3608"/>
      </w:tblGrid>
      <w:tr w:rsidR="000F6CE5" w:rsidRPr="000F6CE5" w14:paraId="6C24A6D9" w14:textId="77777777" w:rsidTr="00C27A64">
        <w:tc>
          <w:tcPr>
            <w:tcW w:w="3180" w:type="pct"/>
          </w:tcPr>
          <w:p w14:paraId="5BB34EDF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 xml:space="preserve">Фамилия, имя, отчество </w:t>
            </w:r>
          </w:p>
        </w:tc>
        <w:tc>
          <w:tcPr>
            <w:tcW w:w="1820" w:type="pct"/>
          </w:tcPr>
          <w:p w14:paraId="08E59F80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 xml:space="preserve">Азимова </w:t>
            </w:r>
            <w:proofErr w:type="spellStart"/>
            <w:r w:rsidRPr="000F6CE5">
              <w:t>Санавар</w:t>
            </w:r>
            <w:proofErr w:type="spellEnd"/>
            <w:r w:rsidRPr="000F6CE5">
              <w:t xml:space="preserve"> </w:t>
            </w:r>
            <w:proofErr w:type="spellStart"/>
            <w:r w:rsidRPr="000F6CE5">
              <w:t>Туглуковна</w:t>
            </w:r>
            <w:proofErr w:type="spellEnd"/>
          </w:p>
        </w:tc>
      </w:tr>
      <w:tr w:rsidR="000F6CE5" w:rsidRPr="000F6CE5" w14:paraId="184C796D" w14:textId="77777777" w:rsidTr="00C27A64">
        <w:tc>
          <w:tcPr>
            <w:tcW w:w="3180" w:type="pct"/>
          </w:tcPr>
          <w:p w14:paraId="5521B942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>Должность</w:t>
            </w:r>
          </w:p>
        </w:tc>
        <w:tc>
          <w:tcPr>
            <w:tcW w:w="1820" w:type="pct"/>
          </w:tcPr>
          <w:p w14:paraId="09CCFE82" w14:textId="77777777" w:rsidR="000F6CE5" w:rsidRPr="000F6CE5" w:rsidRDefault="000F6CE5" w:rsidP="000F6CE5">
            <w:pPr>
              <w:ind w:firstLine="35"/>
              <w:jc w:val="both"/>
            </w:pPr>
            <w:proofErr w:type="spellStart"/>
            <w:r w:rsidRPr="000F6CE5">
              <w:t>Ассоц</w:t>
            </w:r>
            <w:proofErr w:type="spellEnd"/>
            <w:r w:rsidRPr="000F6CE5">
              <w:t>. проф.-исследователь</w:t>
            </w:r>
          </w:p>
        </w:tc>
      </w:tr>
      <w:tr w:rsidR="000F6CE5" w:rsidRPr="000F6CE5" w14:paraId="7AFBDFE3" w14:textId="77777777" w:rsidTr="00C27A64">
        <w:tc>
          <w:tcPr>
            <w:tcW w:w="3180" w:type="pct"/>
          </w:tcPr>
          <w:p w14:paraId="48DB06EA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 xml:space="preserve">Ученая (академическая) степень, степень </w:t>
            </w:r>
          </w:p>
        </w:tc>
        <w:tc>
          <w:tcPr>
            <w:tcW w:w="1820" w:type="pct"/>
          </w:tcPr>
          <w:p w14:paraId="15A52151" w14:textId="77777777" w:rsidR="000F6CE5" w:rsidRPr="000F6CE5" w:rsidRDefault="000F6CE5" w:rsidP="000F6CE5">
            <w:pPr>
              <w:ind w:firstLine="35"/>
              <w:jc w:val="both"/>
              <w:rPr>
                <w:lang w:val="kk-KZ"/>
              </w:rPr>
            </w:pPr>
            <w:r w:rsidRPr="000F6CE5">
              <w:rPr>
                <w:lang w:val="en-US"/>
              </w:rPr>
              <w:t>PhD</w:t>
            </w:r>
          </w:p>
        </w:tc>
      </w:tr>
      <w:tr w:rsidR="000F6CE5" w:rsidRPr="000F6CE5" w14:paraId="05C1B74D" w14:textId="77777777" w:rsidTr="00C27A64">
        <w:tc>
          <w:tcPr>
            <w:tcW w:w="3180" w:type="pct"/>
          </w:tcPr>
          <w:p w14:paraId="2BC901E6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 xml:space="preserve">Ученое звание </w:t>
            </w:r>
          </w:p>
        </w:tc>
        <w:tc>
          <w:tcPr>
            <w:tcW w:w="1820" w:type="pct"/>
          </w:tcPr>
          <w:p w14:paraId="595AA6E6" w14:textId="77777777" w:rsidR="000F6CE5" w:rsidRPr="000F6CE5" w:rsidRDefault="000F6CE5" w:rsidP="000F6CE5">
            <w:pPr>
              <w:ind w:firstLine="35"/>
              <w:jc w:val="both"/>
            </w:pPr>
            <w:proofErr w:type="spellStart"/>
            <w:r w:rsidRPr="000F6CE5">
              <w:t>Ассоц</w:t>
            </w:r>
            <w:proofErr w:type="spellEnd"/>
            <w:r w:rsidRPr="000F6CE5">
              <w:t>. профессор</w:t>
            </w:r>
          </w:p>
        </w:tc>
      </w:tr>
      <w:tr w:rsidR="000F6CE5" w:rsidRPr="000F6CE5" w14:paraId="6FD33141" w14:textId="77777777" w:rsidTr="00C27A64">
        <w:tc>
          <w:tcPr>
            <w:tcW w:w="3180" w:type="pct"/>
          </w:tcPr>
          <w:p w14:paraId="73A1AE1B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>Электронный адрес</w:t>
            </w:r>
          </w:p>
        </w:tc>
        <w:tc>
          <w:tcPr>
            <w:tcW w:w="1820" w:type="pct"/>
          </w:tcPr>
          <w:p w14:paraId="1CA1374C" w14:textId="77777777" w:rsidR="000F6CE5" w:rsidRPr="000F6CE5" w:rsidRDefault="000F6CE5" w:rsidP="000F6CE5">
            <w:pPr>
              <w:ind w:firstLine="35"/>
              <w:jc w:val="both"/>
              <w:rPr>
                <w:lang w:val="en-US"/>
              </w:rPr>
            </w:pPr>
            <w:r w:rsidRPr="000F6CE5">
              <w:rPr>
                <w:lang w:val="en-US"/>
              </w:rPr>
              <w:t>sanaazimova@mail.ru</w:t>
            </w:r>
          </w:p>
        </w:tc>
      </w:tr>
      <w:tr w:rsidR="000F6CE5" w:rsidRPr="000F6CE5" w14:paraId="5797B9F1" w14:textId="77777777" w:rsidTr="00C27A64">
        <w:trPr>
          <w:trHeight w:val="631"/>
        </w:trPr>
        <w:tc>
          <w:tcPr>
            <w:tcW w:w="3180" w:type="pct"/>
          </w:tcPr>
          <w:p w14:paraId="141571DE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>Местоположение кафедры (корпус, кабинет)</w:t>
            </w:r>
          </w:p>
        </w:tc>
        <w:tc>
          <w:tcPr>
            <w:tcW w:w="1820" w:type="pct"/>
          </w:tcPr>
          <w:p w14:paraId="15BE10D1" w14:textId="77777777" w:rsidR="000F6CE5" w:rsidRPr="000F6CE5" w:rsidRDefault="000F6CE5" w:rsidP="000F6CE5">
            <w:pPr>
              <w:jc w:val="both"/>
              <w:rPr>
                <w:rFonts w:eastAsia="Calibri"/>
              </w:rPr>
            </w:pPr>
            <w:proofErr w:type="spellStart"/>
            <w:r w:rsidRPr="000F6CE5">
              <w:rPr>
                <w:rFonts w:eastAsia="Calibri"/>
              </w:rPr>
              <w:t>Райымбек</w:t>
            </w:r>
            <w:proofErr w:type="spellEnd"/>
            <w:r w:rsidRPr="000F6CE5">
              <w:rPr>
                <w:rFonts w:eastAsia="Calibri"/>
              </w:rPr>
              <w:t xml:space="preserve"> 348/4, </w:t>
            </w:r>
          </w:p>
          <w:p w14:paraId="3797DA1F" w14:textId="77777777" w:rsidR="000F6CE5" w:rsidRPr="000F6CE5" w:rsidRDefault="000F6CE5" w:rsidP="000F6CE5">
            <w:pPr>
              <w:jc w:val="both"/>
            </w:pPr>
            <w:r w:rsidRPr="000F6CE5">
              <w:rPr>
                <w:rFonts w:eastAsia="Calibri"/>
              </w:rPr>
              <w:t xml:space="preserve">АТУ 2А корпус, 608 </w:t>
            </w:r>
            <w:proofErr w:type="spellStart"/>
            <w:r w:rsidRPr="000F6CE5">
              <w:rPr>
                <w:rFonts w:eastAsia="Calibri"/>
              </w:rPr>
              <w:t>каб</w:t>
            </w:r>
            <w:proofErr w:type="spellEnd"/>
            <w:r w:rsidRPr="000F6CE5">
              <w:rPr>
                <w:rFonts w:eastAsia="Calibri"/>
              </w:rPr>
              <w:t>.</w:t>
            </w:r>
          </w:p>
        </w:tc>
      </w:tr>
      <w:tr w:rsidR="000F6CE5" w:rsidRPr="000F6CE5" w14:paraId="441AF91C" w14:textId="77777777" w:rsidTr="00C27A64">
        <w:tc>
          <w:tcPr>
            <w:tcW w:w="3180" w:type="pct"/>
          </w:tcPr>
          <w:p w14:paraId="72C534DB" w14:textId="77777777" w:rsidR="000F6CE5" w:rsidRPr="000F6CE5" w:rsidRDefault="000F6CE5" w:rsidP="000F6CE5">
            <w:pPr>
              <w:ind w:firstLine="35"/>
              <w:jc w:val="both"/>
            </w:pPr>
            <w:r w:rsidRPr="000F6CE5">
              <w:t>Телефон кафедры</w:t>
            </w:r>
          </w:p>
        </w:tc>
        <w:tc>
          <w:tcPr>
            <w:tcW w:w="1820" w:type="pct"/>
          </w:tcPr>
          <w:p w14:paraId="12899B64" w14:textId="77777777" w:rsidR="000F6CE5" w:rsidRPr="000F6CE5" w:rsidRDefault="000F6CE5" w:rsidP="000F6CE5">
            <w:pPr>
              <w:jc w:val="both"/>
            </w:pPr>
            <w:r w:rsidRPr="000F6CE5">
              <w:rPr>
                <w:rFonts w:eastAsia="Calibri"/>
              </w:rPr>
              <w:t xml:space="preserve">8 727-396-71-33, </w:t>
            </w:r>
            <w:proofErr w:type="spellStart"/>
            <w:r w:rsidRPr="000F6CE5">
              <w:rPr>
                <w:rFonts w:eastAsia="Calibri"/>
              </w:rPr>
              <w:t>внут</w:t>
            </w:r>
            <w:proofErr w:type="spellEnd"/>
            <w:r w:rsidRPr="000F6CE5">
              <w:rPr>
                <w:rFonts w:eastAsia="Calibri"/>
              </w:rPr>
              <w:t xml:space="preserve"> 118</w:t>
            </w:r>
          </w:p>
        </w:tc>
      </w:tr>
    </w:tbl>
    <w:p w14:paraId="08B9C059" w14:textId="77777777" w:rsidR="00E36DAC" w:rsidRPr="00E36DAC" w:rsidRDefault="00E36DAC" w:rsidP="00E36DAC">
      <w:pPr>
        <w:ind w:firstLine="709"/>
        <w:jc w:val="both"/>
        <w:rPr>
          <w:rFonts w:eastAsia="Calibri"/>
        </w:rPr>
      </w:pPr>
    </w:p>
    <w:p w14:paraId="5914C576" w14:textId="77777777" w:rsidR="00E36DAC" w:rsidRPr="00E36DAC" w:rsidRDefault="00E36DAC" w:rsidP="00E36DAC">
      <w:pPr>
        <w:ind w:firstLine="709"/>
        <w:jc w:val="both"/>
        <w:rPr>
          <w:rFonts w:eastAsia="Calibri"/>
        </w:rPr>
      </w:pPr>
    </w:p>
    <w:p w14:paraId="0CE82360" w14:textId="77777777" w:rsidR="00E36DAC" w:rsidRPr="00E36DAC" w:rsidRDefault="00E36DAC" w:rsidP="00E36DAC">
      <w:pPr>
        <w:ind w:firstLine="709"/>
        <w:jc w:val="both"/>
        <w:rPr>
          <w:rFonts w:eastAsia="Calibri"/>
        </w:rPr>
      </w:pPr>
    </w:p>
    <w:p w14:paraId="40A1D5BE" w14:textId="77777777" w:rsidR="00E36DAC" w:rsidRPr="00E36DAC" w:rsidRDefault="00E36DAC" w:rsidP="00E36DAC">
      <w:pPr>
        <w:ind w:firstLine="709"/>
        <w:jc w:val="both"/>
        <w:rPr>
          <w:rFonts w:eastAsia="Calibri"/>
        </w:rPr>
      </w:pPr>
    </w:p>
    <w:p w14:paraId="1B91B8E3" w14:textId="23C3F0AB" w:rsidR="00B82142" w:rsidRDefault="00E36DAC" w:rsidP="00E36DAC">
      <w:pPr>
        <w:jc w:val="center"/>
        <w:rPr>
          <w:b/>
        </w:rPr>
      </w:pPr>
      <w:r w:rsidRPr="00E36DAC">
        <w:rPr>
          <w:b/>
        </w:rPr>
        <w:t>г. Алматы, 2024</w:t>
      </w:r>
    </w:p>
    <w:p w14:paraId="62304EBA" w14:textId="5C8B668C" w:rsidR="0075781D" w:rsidRPr="00601F90" w:rsidRDefault="00B82142" w:rsidP="000F6CE5">
      <w:pPr>
        <w:rPr>
          <w:rFonts w:eastAsia="Calibri"/>
          <w:b/>
          <w:bCs/>
          <w:color w:val="000000"/>
          <w:lang w:val="kk-KZ"/>
        </w:rPr>
      </w:pPr>
      <w:r>
        <w:rPr>
          <w:b/>
        </w:rPr>
        <w:br w:type="page"/>
      </w:r>
      <w:r w:rsidR="00CC0B9C" w:rsidRPr="00601F90">
        <w:rPr>
          <w:b/>
          <w:bCs/>
          <w:color w:val="000000"/>
        </w:rPr>
        <w:lastRenderedPageBreak/>
        <w:t xml:space="preserve">            </w:t>
      </w:r>
      <w:r w:rsidR="00852D2C" w:rsidRPr="00601F90">
        <w:rPr>
          <w:b/>
          <w:bCs/>
          <w:color w:val="000000"/>
        </w:rPr>
        <w:t>1 Характеристика</w:t>
      </w:r>
      <w:r w:rsidR="001112DB" w:rsidRPr="00601F90">
        <w:rPr>
          <w:b/>
          <w:bCs/>
          <w:color w:val="000000"/>
        </w:rPr>
        <w:t xml:space="preserve"> учебной дисциплины</w:t>
      </w:r>
    </w:p>
    <w:p w14:paraId="693693BE" w14:textId="3F95746E" w:rsidR="00155AB8" w:rsidRPr="00B0164E" w:rsidRDefault="00935692" w:rsidP="00601F90">
      <w:pPr>
        <w:shd w:val="clear" w:color="auto" w:fill="FFFFFF"/>
        <w:jc w:val="both"/>
      </w:pPr>
      <w:r w:rsidRPr="00601F90">
        <w:tab/>
      </w:r>
      <w:r w:rsidR="00B45C74" w:rsidRPr="00B0164E">
        <w:t xml:space="preserve">Методы организации и планировании научных испытаний, последовательности выполнения комплексных исследований, их логических связей, методы прогнозирования научных исследовании и инновационной деятельности. организацию научно -исследовательской деятельности). </w:t>
      </w:r>
      <w:proofErr w:type="gramStart"/>
      <w:r w:rsidR="00B45C74" w:rsidRPr="00B0164E">
        <w:t>Источники  научно</w:t>
      </w:r>
      <w:proofErr w:type="gramEnd"/>
      <w:r w:rsidR="00B45C74" w:rsidRPr="00B0164E">
        <w:t>-технической  и  патентной  информации,  системы  научно-технической информации, основы  инженерного  эксперимента,  методы  планирования  эксперимента. Требования к оформлению результатов научных исследований, критерии оценки научной работы и систему внедрения ее результатов.</w:t>
      </w:r>
    </w:p>
    <w:p w14:paraId="2C95A68D" w14:textId="0F848031" w:rsidR="0075781D" w:rsidRPr="00657C9B" w:rsidRDefault="00CC0B9C" w:rsidP="00657C9B">
      <w:pPr>
        <w:shd w:val="clear" w:color="auto" w:fill="FFFFFF"/>
        <w:jc w:val="both"/>
        <w:rPr>
          <w:bCs/>
          <w:color w:val="000000"/>
          <w:lang w:eastAsia="x-none"/>
        </w:rPr>
      </w:pPr>
      <w:r w:rsidRPr="00657C9B">
        <w:rPr>
          <w:b/>
          <w:bCs/>
          <w:color w:val="000000"/>
          <w:lang w:eastAsia="x-none"/>
        </w:rPr>
        <w:t xml:space="preserve">          </w:t>
      </w:r>
      <w:r w:rsidR="003C1F63" w:rsidRPr="00657C9B">
        <w:rPr>
          <w:b/>
          <w:bCs/>
          <w:color w:val="000000"/>
          <w:lang w:eastAsia="x-none"/>
        </w:rPr>
        <w:t>1</w:t>
      </w:r>
      <w:r w:rsidR="0075781D" w:rsidRPr="00657C9B">
        <w:rPr>
          <w:b/>
          <w:bCs/>
          <w:color w:val="000000"/>
          <w:lang w:val="x-none" w:eastAsia="x-none"/>
        </w:rPr>
        <w:t>.1 Цель изучения дисциплины:</w:t>
      </w:r>
      <w:r w:rsidR="0075781D" w:rsidRPr="00657C9B">
        <w:rPr>
          <w:bCs/>
          <w:color w:val="000000"/>
          <w:lang w:val="x-none" w:eastAsia="x-none"/>
        </w:rPr>
        <w:t xml:space="preserve"> </w:t>
      </w:r>
    </w:p>
    <w:p w14:paraId="69F93440" w14:textId="77777777" w:rsidR="0012191C" w:rsidRPr="0012191C" w:rsidRDefault="00B45C74" w:rsidP="005D1B9E">
      <w:pPr>
        <w:tabs>
          <w:tab w:val="left" w:pos="316"/>
        </w:tabs>
        <w:ind w:left="33"/>
        <w:jc w:val="both"/>
        <w:rPr>
          <w:lang w:val="kk-KZ"/>
        </w:rPr>
      </w:pPr>
      <w:bookmarkStart w:id="2" w:name="z547"/>
      <w:r w:rsidRPr="00657C9B">
        <w:t xml:space="preserve">Целью изучения дисциплины является </w:t>
      </w:r>
      <w:r w:rsidR="0012191C" w:rsidRPr="0012191C">
        <w:t xml:space="preserve">формирование у магистрантов теоретических основ и методологии организации и планирования научных исследовании и методов разработки целевой программы научно-исследовательской </w:t>
      </w:r>
      <w:proofErr w:type="spellStart"/>
      <w:r w:rsidR="0012191C" w:rsidRPr="0012191C">
        <w:t>деятельност</w:t>
      </w:r>
      <w:proofErr w:type="spellEnd"/>
      <w:r w:rsidR="0012191C" w:rsidRPr="0012191C">
        <w:rPr>
          <w:lang w:val="kk-KZ"/>
        </w:rPr>
        <w:t>и.</w:t>
      </w:r>
      <w:r w:rsidR="0012191C" w:rsidRPr="0012191C">
        <w:t xml:space="preserve"> Методы организации и планировании научных испытаний, последовательности выполнения комплексных исследований, их логических связей, методы прогнозирования научных исследовании и инновационной деятельности. Источники научно-технической и патентной информации, системы научно-технической информации, основы инженерного эксперимента, методы планирования эксперимента. Требования к оформлению результатов научных исследований, критерии оценки научной работы и систему внедрения ее результатов.</w:t>
      </w:r>
    </w:p>
    <w:p w14:paraId="4EDC61C6" w14:textId="18567024" w:rsidR="002C6817" w:rsidRPr="00657C9B" w:rsidRDefault="003C1F63" w:rsidP="002C6817">
      <w:pPr>
        <w:ind w:firstLine="567"/>
        <w:jc w:val="both"/>
        <w:rPr>
          <w:b/>
          <w:color w:val="000000"/>
        </w:rPr>
      </w:pPr>
      <w:r w:rsidRPr="00657C9B">
        <w:rPr>
          <w:b/>
          <w:bCs/>
          <w:color w:val="000000"/>
          <w:lang w:eastAsia="x-none"/>
        </w:rPr>
        <w:t>1</w:t>
      </w:r>
      <w:r w:rsidR="001112DB" w:rsidRPr="00657C9B">
        <w:rPr>
          <w:b/>
          <w:bCs/>
          <w:color w:val="000000"/>
          <w:lang w:eastAsia="x-none"/>
        </w:rPr>
        <w:t>.2 </w:t>
      </w:r>
      <w:r w:rsidR="002C6817" w:rsidRPr="00657C9B">
        <w:rPr>
          <w:b/>
          <w:color w:val="000000"/>
        </w:rPr>
        <w:t xml:space="preserve">Результаты обучения по дисциплине: </w:t>
      </w:r>
    </w:p>
    <w:p w14:paraId="53777507" w14:textId="77777777" w:rsidR="0012191C" w:rsidRPr="0012191C" w:rsidRDefault="0012191C" w:rsidP="005D1B9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191C">
        <w:rPr>
          <w:szCs w:val="28"/>
        </w:rPr>
        <w:t>-Организовывает и планирует научные исследование, НИР при создании прогрессивной технологии и техники, определять задачи и эффективности программы развития научной деятельности, определять задачи и эффективность целевых исследований;</w:t>
      </w:r>
    </w:p>
    <w:p w14:paraId="28D17CE3" w14:textId="77777777" w:rsidR="0012191C" w:rsidRPr="0012191C" w:rsidRDefault="0012191C" w:rsidP="005D1B9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191C">
        <w:rPr>
          <w:szCs w:val="28"/>
        </w:rPr>
        <w:t>- Владеет методами прогнозирования научных исследовании и инновационной деятельности;</w:t>
      </w:r>
    </w:p>
    <w:p w14:paraId="04E55734" w14:textId="77777777" w:rsidR="0012191C" w:rsidRDefault="0012191C" w:rsidP="005D1B9E">
      <w:pPr>
        <w:jc w:val="both"/>
        <w:rPr>
          <w:szCs w:val="28"/>
        </w:rPr>
      </w:pPr>
      <w:r w:rsidRPr="0012191C">
        <w:rPr>
          <w:szCs w:val="28"/>
        </w:rPr>
        <w:t>-Разрабатывает целевую программу научно – исследовательской и инновационной деятельности.</w:t>
      </w:r>
    </w:p>
    <w:p w14:paraId="051D4F61" w14:textId="7F8DFB0E" w:rsidR="001112DB" w:rsidRPr="00657C9B" w:rsidRDefault="002C6817" w:rsidP="0012191C">
      <w:pPr>
        <w:jc w:val="both"/>
        <w:rPr>
          <w:bCs/>
          <w:color w:val="000000"/>
          <w:lang w:eastAsia="x-none"/>
        </w:rPr>
      </w:pPr>
      <w:r w:rsidRPr="002C6817">
        <w:rPr>
          <w:b/>
          <w:color w:val="000000"/>
        </w:rPr>
        <w:t xml:space="preserve">1.3 </w:t>
      </w:r>
      <w:r w:rsidR="001112DB" w:rsidRPr="002C6817">
        <w:rPr>
          <w:b/>
          <w:bCs/>
          <w:color w:val="000000"/>
          <w:lang w:eastAsia="x-none"/>
        </w:rPr>
        <w:t>Задачи изучения дисциплины:</w:t>
      </w:r>
    </w:p>
    <w:p w14:paraId="026A36AB" w14:textId="59CEADDF" w:rsidR="00155AB8" w:rsidRPr="00657C9B" w:rsidRDefault="006E5C9F" w:rsidP="00EC1E9A">
      <w:pPr>
        <w:rPr>
          <w:color w:val="333333"/>
        </w:rPr>
      </w:pPr>
      <w:r w:rsidRPr="00657C9B">
        <w:t xml:space="preserve"> </w:t>
      </w:r>
      <w:r w:rsidR="00155AB8" w:rsidRPr="00657C9B">
        <w:t>- приобретение студентами теоретических знаний по у</w:t>
      </w:r>
      <w:r w:rsidR="00155AB8" w:rsidRPr="00657C9B">
        <w:rPr>
          <w:color w:val="333333"/>
        </w:rPr>
        <w:t>странению технических барьеров</w:t>
      </w:r>
    </w:p>
    <w:p w14:paraId="3FBFE216" w14:textId="77777777" w:rsidR="00155AB8" w:rsidRPr="00657C9B" w:rsidRDefault="00155AB8" w:rsidP="00EC1E9A">
      <w:pPr>
        <w:rPr>
          <w:color w:val="333333"/>
        </w:rPr>
      </w:pPr>
      <w:r w:rsidRPr="00657C9B">
        <w:rPr>
          <w:color w:val="333333"/>
        </w:rPr>
        <w:t>в торговле путем гармонизации государственных стандартов с их международными аналогами,</w:t>
      </w:r>
    </w:p>
    <w:p w14:paraId="3F514707" w14:textId="77777777" w:rsidR="00155AB8" w:rsidRPr="00657C9B" w:rsidRDefault="00155AB8" w:rsidP="00EC1E9A">
      <w:pPr>
        <w:rPr>
          <w:color w:val="333333"/>
        </w:rPr>
      </w:pPr>
      <w:r w:rsidRPr="00657C9B">
        <w:rPr>
          <w:color w:val="333333"/>
        </w:rPr>
        <w:t>практических знаний по проведению работ по подтверждению соответствия с соблюдением</w:t>
      </w:r>
    </w:p>
    <w:p w14:paraId="2C1EAAA4" w14:textId="77777777" w:rsidR="00155AB8" w:rsidRPr="00657C9B" w:rsidRDefault="00155AB8" w:rsidP="00EC1E9A">
      <w:pPr>
        <w:rPr>
          <w:color w:val="333333"/>
        </w:rPr>
      </w:pPr>
      <w:r w:rsidRPr="00657C9B">
        <w:rPr>
          <w:color w:val="333333"/>
        </w:rPr>
        <w:t>правил, процедур подтверждения соответствия, декларирования;</w:t>
      </w:r>
    </w:p>
    <w:p w14:paraId="2F8519EA" w14:textId="68F13946" w:rsidR="00155AB8" w:rsidRPr="00657C9B" w:rsidRDefault="00155AB8" w:rsidP="00EC1E9A">
      <w:r w:rsidRPr="00657C9B">
        <w:t>-</w:t>
      </w:r>
      <w:r w:rsidR="00DC6614" w:rsidRPr="00657C9B">
        <w:t xml:space="preserve"> </w:t>
      </w:r>
      <w:r w:rsidRPr="00657C9B">
        <w:t>проведение анализа технической документации, проведение работ по проверке</w:t>
      </w:r>
    </w:p>
    <w:p w14:paraId="203FF2A9" w14:textId="77777777" w:rsidR="00155AB8" w:rsidRPr="00657C9B" w:rsidRDefault="00155AB8" w:rsidP="00EC1E9A">
      <w:r w:rsidRPr="00657C9B">
        <w:t>показателей качества и безопасности на соответствие нормативной документации;</w:t>
      </w:r>
    </w:p>
    <w:p w14:paraId="504D1044" w14:textId="77777777" w:rsidR="00155AB8" w:rsidRPr="00657C9B" w:rsidRDefault="00155AB8" w:rsidP="00EC1E9A">
      <w:r w:rsidRPr="00657C9B">
        <w:t>- разработка методики и анализа состояния оцениваемого процесса, подготовка будущих</w:t>
      </w:r>
    </w:p>
    <w:p w14:paraId="3775D67F" w14:textId="77777777" w:rsidR="00155AB8" w:rsidRPr="00581948" w:rsidRDefault="00155AB8" w:rsidP="00EC1E9A">
      <w:r w:rsidRPr="00581948">
        <w:t>специалистов, способных активно и грамотно использовать современные средства измерения</w:t>
      </w:r>
    </w:p>
    <w:p w14:paraId="70AF2D5D" w14:textId="77777777" w:rsidR="00155AB8" w:rsidRPr="00581948" w:rsidRDefault="00155AB8" w:rsidP="00581948">
      <w:r w:rsidRPr="00581948">
        <w:t>для ведения технологических процессов.</w:t>
      </w:r>
    </w:p>
    <w:p w14:paraId="1C2D9605" w14:textId="0CCCAE1C" w:rsidR="00507825" w:rsidRPr="00581948" w:rsidRDefault="00601F90" w:rsidP="00581948">
      <w:pPr>
        <w:shd w:val="clear" w:color="auto" w:fill="FFFFFF"/>
        <w:jc w:val="both"/>
        <w:rPr>
          <w:b/>
          <w:color w:val="000000"/>
        </w:rPr>
      </w:pPr>
      <w:r w:rsidRPr="00581948">
        <w:rPr>
          <w:b/>
          <w:color w:val="000000"/>
        </w:rPr>
        <w:t xml:space="preserve">          </w:t>
      </w:r>
      <w:r w:rsidR="002C6817" w:rsidRPr="00581948">
        <w:rPr>
          <w:b/>
          <w:color w:val="000000"/>
        </w:rPr>
        <w:t xml:space="preserve">1.4 </w:t>
      </w:r>
      <w:proofErr w:type="spellStart"/>
      <w:r w:rsidR="00507825" w:rsidRPr="00581948">
        <w:rPr>
          <w:b/>
          <w:color w:val="000000"/>
        </w:rPr>
        <w:t>Пререквизиты</w:t>
      </w:r>
      <w:proofErr w:type="spellEnd"/>
    </w:p>
    <w:p w14:paraId="5A45D5EF" w14:textId="77777777" w:rsidR="00555AD0" w:rsidRPr="00581948" w:rsidRDefault="00FB4B02" w:rsidP="00581948">
      <w:pPr>
        <w:ind w:firstLine="567"/>
        <w:jc w:val="both"/>
      </w:pPr>
      <w:r w:rsidRPr="00581948">
        <w:t xml:space="preserve">для 7М07501-Стандартизация </w:t>
      </w:r>
      <w:proofErr w:type="gramStart"/>
      <w:r w:rsidRPr="00581948">
        <w:t>и  сертификация</w:t>
      </w:r>
      <w:proofErr w:type="gramEnd"/>
      <w:r w:rsidRPr="00581948">
        <w:t xml:space="preserve"> -  </w:t>
      </w:r>
      <w:r w:rsidR="001E5DD1" w:rsidRPr="00581948">
        <w:t>Международная стандартизация и сертификация</w:t>
      </w:r>
      <w:r w:rsidR="00555AD0" w:rsidRPr="00581948">
        <w:t>;</w:t>
      </w:r>
      <w:r w:rsidR="001E5DD1" w:rsidRPr="00581948">
        <w:t xml:space="preserve">   </w:t>
      </w:r>
    </w:p>
    <w:p w14:paraId="470FDE62" w14:textId="0FDB3999" w:rsidR="001E5DD1" w:rsidRPr="00581948" w:rsidRDefault="00FB4B02" w:rsidP="00581948">
      <w:pPr>
        <w:ind w:firstLine="567"/>
        <w:jc w:val="both"/>
      </w:pPr>
      <w:r w:rsidRPr="00581948">
        <w:t>для 7М07203- Пищевая безопасность -</w:t>
      </w:r>
      <w:r w:rsidR="00555AD0" w:rsidRPr="00581948">
        <w:t xml:space="preserve"> </w:t>
      </w:r>
      <w:r w:rsidR="00370988" w:rsidRPr="00581948">
        <w:t>Основы научных исследований и патентоведение</w:t>
      </w:r>
    </w:p>
    <w:p w14:paraId="65ABB77C" w14:textId="33BBCF63" w:rsidR="00507825" w:rsidRPr="00581948" w:rsidRDefault="002C6817" w:rsidP="00581948">
      <w:pPr>
        <w:ind w:firstLine="567"/>
        <w:jc w:val="both"/>
        <w:rPr>
          <w:color w:val="000000"/>
        </w:rPr>
      </w:pPr>
      <w:r w:rsidRPr="00581948">
        <w:rPr>
          <w:b/>
          <w:color w:val="000000"/>
        </w:rPr>
        <w:t>1.5 </w:t>
      </w:r>
      <w:proofErr w:type="spellStart"/>
      <w:r w:rsidR="00507825" w:rsidRPr="00581948">
        <w:rPr>
          <w:b/>
          <w:color w:val="000000"/>
        </w:rPr>
        <w:t>Постреквизиты</w:t>
      </w:r>
      <w:proofErr w:type="spellEnd"/>
    </w:p>
    <w:p w14:paraId="5C0236A2" w14:textId="6E66CBDF" w:rsidR="00E328AF" w:rsidRPr="00581948" w:rsidRDefault="00C94D62" w:rsidP="00581948">
      <w:pPr>
        <w:jc w:val="both"/>
        <w:rPr>
          <w:lang w:val="kk-KZ"/>
        </w:rPr>
      </w:pPr>
      <w:r w:rsidRPr="00581948">
        <w:t xml:space="preserve">        </w:t>
      </w:r>
      <w:r w:rsidR="00FB4B02" w:rsidRPr="00581948">
        <w:t xml:space="preserve">для 7М07501-Стандартизация и сертификация - </w:t>
      </w:r>
      <w:r w:rsidR="001E5DD1" w:rsidRPr="00581948">
        <w:rPr>
          <w:lang w:val="kk-KZ"/>
        </w:rPr>
        <w:t>Системы менеджмента качества и безопасности ПП</w:t>
      </w:r>
      <w:r w:rsidR="00555AD0" w:rsidRPr="00581948">
        <w:rPr>
          <w:lang w:val="kk-KZ"/>
        </w:rPr>
        <w:t>;</w:t>
      </w:r>
    </w:p>
    <w:p w14:paraId="27CF80BC" w14:textId="416C2578" w:rsidR="00555AD0" w:rsidRPr="00581948" w:rsidRDefault="00555AD0" w:rsidP="00581948">
      <w:pPr>
        <w:ind w:firstLine="708"/>
        <w:jc w:val="both"/>
      </w:pPr>
      <w:r w:rsidRPr="00581948">
        <w:t>для 7М07203- Пищевая безопасность -</w:t>
      </w:r>
      <w:r w:rsidR="00370988" w:rsidRPr="00581948">
        <w:t xml:space="preserve"> </w:t>
      </w:r>
      <w:r w:rsidR="00370988" w:rsidRPr="00581948">
        <w:rPr>
          <w:lang w:val="kk-KZ"/>
        </w:rPr>
        <w:t>У</w:t>
      </w:r>
      <w:r w:rsidR="00370988" w:rsidRPr="00581948">
        <w:t>правления интеллектуальной собственностью</w:t>
      </w:r>
    </w:p>
    <w:p w14:paraId="73E8B51E" w14:textId="5E8A872F" w:rsidR="00555AD0" w:rsidRPr="00581948" w:rsidRDefault="00555AD0" w:rsidP="00657C9B">
      <w:pPr>
        <w:jc w:val="both"/>
        <w:rPr>
          <w:lang w:val="kk-KZ"/>
        </w:rPr>
      </w:pPr>
      <w:r w:rsidRPr="00581948">
        <w:rPr>
          <w:lang w:val="kk-KZ"/>
        </w:rPr>
        <w:tab/>
      </w:r>
    </w:p>
    <w:bookmarkEnd w:id="2"/>
    <w:p w14:paraId="75699210" w14:textId="0B25810A" w:rsidR="00507825" w:rsidRPr="00657C9B" w:rsidRDefault="00507825" w:rsidP="00657C9B">
      <w:pPr>
        <w:ind w:firstLine="709"/>
        <w:jc w:val="both"/>
        <w:rPr>
          <w:rFonts w:eastAsia="Calibri"/>
          <w:b/>
          <w:lang w:val="kk-KZ"/>
        </w:rPr>
      </w:pPr>
      <w:r w:rsidRPr="00657C9B">
        <w:rPr>
          <w:rFonts w:eastAsia="Calibri"/>
          <w:b/>
          <w:lang w:val="kk-KZ"/>
        </w:rPr>
        <w:t>2 Содержание учебной дисциплины</w:t>
      </w:r>
    </w:p>
    <w:tbl>
      <w:tblPr>
        <w:tblStyle w:val="21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821"/>
        <w:gridCol w:w="850"/>
        <w:gridCol w:w="1841"/>
        <w:gridCol w:w="1695"/>
      </w:tblGrid>
      <w:tr w:rsidR="00EC097D" w:rsidRPr="00601F90" w14:paraId="6833401D" w14:textId="475BA76F" w:rsidTr="00D965AE">
        <w:trPr>
          <w:trHeight w:val="1018"/>
        </w:trPr>
        <w:tc>
          <w:tcPr>
            <w:tcW w:w="355" w:type="pct"/>
            <w:textDirection w:val="btLr"/>
            <w:vAlign w:val="center"/>
          </w:tcPr>
          <w:p w14:paraId="4BFBC0C2" w14:textId="77777777" w:rsidR="00EC097D" w:rsidRPr="00601F90" w:rsidRDefault="00EC097D" w:rsidP="00EC097D">
            <w:pPr>
              <w:jc w:val="center"/>
            </w:pPr>
            <w:bookmarkStart w:id="3" w:name="_Hlk145082559"/>
            <w:r w:rsidRPr="00601F90">
              <w:t>№ недели</w:t>
            </w:r>
          </w:p>
        </w:tc>
        <w:tc>
          <w:tcPr>
            <w:tcW w:w="2432" w:type="pct"/>
            <w:vAlign w:val="center"/>
          </w:tcPr>
          <w:p w14:paraId="141EBCE1" w14:textId="428944D8" w:rsidR="00EC097D" w:rsidRPr="00601F90" w:rsidRDefault="00EC097D" w:rsidP="00EC097D">
            <w:pPr>
              <w:jc w:val="center"/>
            </w:pPr>
            <w:r w:rsidRPr="00420824">
              <w:t xml:space="preserve">Вид учебного занятия, название темы и содержания учебного занятия </w:t>
            </w:r>
          </w:p>
        </w:tc>
        <w:tc>
          <w:tcPr>
            <w:tcW w:w="429" w:type="pct"/>
            <w:vAlign w:val="center"/>
          </w:tcPr>
          <w:p w14:paraId="7A40B483" w14:textId="7FB11CCF" w:rsidR="00EC097D" w:rsidRPr="00601F90" w:rsidRDefault="00EC097D" w:rsidP="00EC097D">
            <w:pPr>
              <w:jc w:val="center"/>
              <w:rPr>
                <w:lang w:val="kk-KZ"/>
              </w:rPr>
            </w:pPr>
            <w:r w:rsidRPr="00420824">
              <w:rPr>
                <w:lang w:val="kk-KZ"/>
              </w:rPr>
              <w:t>Кол-во часов</w:t>
            </w:r>
          </w:p>
        </w:tc>
        <w:tc>
          <w:tcPr>
            <w:tcW w:w="929" w:type="pct"/>
            <w:vAlign w:val="center"/>
          </w:tcPr>
          <w:p w14:paraId="5D0A1E24" w14:textId="6C3F5AD1" w:rsidR="00EC097D" w:rsidRPr="00601F90" w:rsidRDefault="00EC097D" w:rsidP="00EC097D">
            <w:pPr>
              <w:jc w:val="center"/>
              <w:rPr>
                <w:lang w:val="kk-KZ"/>
              </w:rPr>
            </w:pPr>
            <w:r w:rsidRPr="00420824">
              <w:rPr>
                <w:lang w:val="kk-KZ"/>
              </w:rPr>
              <w:t>Форма организации учебного занятия</w:t>
            </w:r>
          </w:p>
        </w:tc>
        <w:tc>
          <w:tcPr>
            <w:tcW w:w="855" w:type="pct"/>
            <w:vAlign w:val="center"/>
          </w:tcPr>
          <w:p w14:paraId="22332A50" w14:textId="558C0374" w:rsidR="00EC097D" w:rsidRPr="00601F90" w:rsidRDefault="00EC097D" w:rsidP="00EC097D">
            <w:pPr>
              <w:jc w:val="center"/>
              <w:rPr>
                <w:lang w:val="kk-KZ"/>
              </w:rPr>
            </w:pPr>
            <w:r w:rsidRPr="00420824">
              <w:rPr>
                <w:lang w:val="kk-KZ"/>
              </w:rPr>
              <w:t>Форма контроля</w:t>
            </w:r>
          </w:p>
        </w:tc>
      </w:tr>
      <w:tr w:rsidR="00610958" w:rsidRPr="00601F90" w14:paraId="4F8C95C0" w14:textId="1FEB0280" w:rsidTr="00610958">
        <w:tc>
          <w:tcPr>
            <w:tcW w:w="5000" w:type="pct"/>
            <w:gridSpan w:val="5"/>
            <w:vAlign w:val="center"/>
          </w:tcPr>
          <w:p w14:paraId="15CBAE43" w14:textId="0A8EE83E" w:rsidR="00610958" w:rsidRPr="00601F90" w:rsidRDefault="00610958" w:rsidP="00601F90">
            <w:pPr>
              <w:jc w:val="center"/>
            </w:pPr>
            <w:r w:rsidRPr="00657C9B">
              <w:rPr>
                <w:lang w:val="kk-KZ"/>
              </w:rPr>
              <w:t xml:space="preserve">Модуль1. </w:t>
            </w:r>
            <w:r w:rsidR="00B23D39">
              <w:rPr>
                <w:lang w:val="kk-KZ"/>
              </w:rPr>
              <w:t xml:space="preserve">Орагнизация научных исследований </w:t>
            </w:r>
          </w:p>
        </w:tc>
      </w:tr>
      <w:tr w:rsidR="00D965AE" w:rsidRPr="00601F90" w14:paraId="34CC3B57" w14:textId="41E8F7F0" w:rsidTr="00D965AE">
        <w:tc>
          <w:tcPr>
            <w:tcW w:w="355" w:type="pct"/>
            <w:vMerge w:val="restart"/>
          </w:tcPr>
          <w:p w14:paraId="5F59CB01" w14:textId="77777777" w:rsidR="00D965AE" w:rsidRPr="00601F90" w:rsidRDefault="00D965AE" w:rsidP="00D965AE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</w:t>
            </w:r>
          </w:p>
        </w:tc>
        <w:tc>
          <w:tcPr>
            <w:tcW w:w="2432" w:type="pct"/>
          </w:tcPr>
          <w:p w14:paraId="12CDC08E" w14:textId="0320FCBE" w:rsidR="00D965AE" w:rsidRPr="00657C9B" w:rsidRDefault="00D965AE" w:rsidP="00D965AE">
            <w:pPr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Лекция </w:t>
            </w:r>
            <w:r w:rsidRPr="00657C9B">
              <w:t>№</w:t>
            </w:r>
            <w:r w:rsidRPr="00657C9B">
              <w:rPr>
                <w:lang w:val="kk-KZ"/>
              </w:rPr>
              <w:t xml:space="preserve">1. </w:t>
            </w:r>
            <w:r w:rsidRPr="00657C9B">
              <w:t>1 Введение. Роль и значение организации и планировании научно-исследовательской деятельности</w:t>
            </w:r>
          </w:p>
        </w:tc>
        <w:tc>
          <w:tcPr>
            <w:tcW w:w="429" w:type="pct"/>
            <w:vAlign w:val="center"/>
          </w:tcPr>
          <w:p w14:paraId="7A60BD3B" w14:textId="75D45613" w:rsidR="00D965AE" w:rsidRPr="00601F90" w:rsidRDefault="00D965AE" w:rsidP="00D965AE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6C4882BB" w14:textId="31AF05F4" w:rsidR="00D965AE" w:rsidRPr="00601F90" w:rsidRDefault="00D965AE" w:rsidP="00D965AE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217C837D" w14:textId="439AA100" w:rsidR="00D965AE" w:rsidRPr="00601F90" w:rsidRDefault="00D965AE" w:rsidP="00D965AE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D965AE" w:rsidRPr="00601F90" w14:paraId="256726C4" w14:textId="40CD08F5" w:rsidTr="00D965AE">
        <w:tc>
          <w:tcPr>
            <w:tcW w:w="355" w:type="pct"/>
            <w:vMerge/>
          </w:tcPr>
          <w:p w14:paraId="1A0D58BE" w14:textId="77777777" w:rsidR="00D965AE" w:rsidRPr="00601F90" w:rsidRDefault="00D965AE" w:rsidP="00D965AE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0D12263A" w14:textId="721F8CED" w:rsidR="00D965AE" w:rsidRPr="00657C9B" w:rsidRDefault="00D965AE" w:rsidP="00D965AE">
            <w:pPr>
              <w:jc w:val="both"/>
              <w:rPr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№1.</w:t>
            </w:r>
            <w:r w:rsidRPr="00657C9B">
              <w:t xml:space="preserve"> </w:t>
            </w:r>
            <w:r w:rsidRPr="00657C9B">
              <w:rPr>
                <w:bCs/>
                <w:kern w:val="32"/>
                <w:lang w:eastAsia="en-US"/>
              </w:rPr>
              <w:t>Организация научно-исследовательских. Обоснование актуальности научных исследований</w:t>
            </w:r>
          </w:p>
        </w:tc>
        <w:tc>
          <w:tcPr>
            <w:tcW w:w="429" w:type="pct"/>
            <w:vAlign w:val="center"/>
          </w:tcPr>
          <w:p w14:paraId="0C513133" w14:textId="3AF93BA9" w:rsidR="00D965AE" w:rsidRPr="00601F90" w:rsidRDefault="00D965AE" w:rsidP="00D965AE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21D938DC" w14:textId="32A3EFAB" w:rsidR="00D965AE" w:rsidRPr="00601F90" w:rsidRDefault="00D965AE" w:rsidP="00D965AE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14DD81D6" w14:textId="46A7C96E" w:rsidR="00D965AE" w:rsidRPr="00601F90" w:rsidRDefault="00D965AE" w:rsidP="00D965AE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D965AE" w:rsidRPr="00601F90" w14:paraId="13FD3B4B" w14:textId="77777777" w:rsidTr="00AA2C72">
        <w:tc>
          <w:tcPr>
            <w:tcW w:w="355" w:type="pct"/>
            <w:vMerge/>
          </w:tcPr>
          <w:p w14:paraId="24599620" w14:textId="77777777" w:rsidR="00D965AE" w:rsidRPr="00601F90" w:rsidRDefault="00D965AE" w:rsidP="00D965AE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1BE1117C" w14:textId="4CABCE8F" w:rsidR="00D965AE" w:rsidRPr="00657C9B" w:rsidRDefault="00D965AE" w:rsidP="00D965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СРОП </w:t>
            </w:r>
            <w:r w:rsidRPr="0032395D">
              <w:rPr>
                <w:position w:val="-1"/>
                <w:lang w:eastAsia="en-US" w:bidi="en-US"/>
              </w:rPr>
              <w:t xml:space="preserve">Организация, структура и элементы научных исследований, представление результатов. </w:t>
            </w:r>
          </w:p>
        </w:tc>
        <w:tc>
          <w:tcPr>
            <w:tcW w:w="429" w:type="pct"/>
            <w:vAlign w:val="center"/>
          </w:tcPr>
          <w:p w14:paraId="24687CF1" w14:textId="41388AB3" w:rsidR="00D965AE" w:rsidRPr="00E65782" w:rsidRDefault="00D965AE" w:rsidP="00D965AE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02C52889" w14:textId="77777777" w:rsidR="00D965AE" w:rsidRPr="00331F87" w:rsidRDefault="00D965AE" w:rsidP="00D965AE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60B0C3FE" w14:textId="77777777" w:rsidR="00D965AE" w:rsidRPr="00331F87" w:rsidRDefault="00D965AE" w:rsidP="00D965AE">
            <w:r w:rsidRPr="00331F87">
              <w:t>Групповая обсуждение. Мозговой штурм</w:t>
            </w:r>
          </w:p>
          <w:p w14:paraId="578DFA8C" w14:textId="44621B7B" w:rsidR="00D965AE" w:rsidRPr="00601F90" w:rsidRDefault="00D965AE" w:rsidP="00D965AE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7684963F" w14:textId="77777777" w:rsidR="00D965AE" w:rsidRPr="00331F87" w:rsidRDefault="00D965AE" w:rsidP="00D965AE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5784DE4E" w14:textId="77777777" w:rsidR="00D965AE" w:rsidRPr="00331F87" w:rsidRDefault="00D965AE" w:rsidP="00D965AE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7CD1B442" w14:textId="785BD844" w:rsidR="00D965AE" w:rsidRPr="00601F90" w:rsidRDefault="00D965AE" w:rsidP="00D965AE">
            <w:pPr>
              <w:rPr>
                <w:lang w:val="kk-KZ"/>
              </w:rPr>
            </w:pPr>
          </w:p>
        </w:tc>
      </w:tr>
      <w:tr w:rsidR="00D965AE" w:rsidRPr="00601F90" w14:paraId="0A4A931E" w14:textId="77777777" w:rsidTr="00D965AE">
        <w:tc>
          <w:tcPr>
            <w:tcW w:w="355" w:type="pct"/>
            <w:vMerge/>
          </w:tcPr>
          <w:p w14:paraId="1790C614" w14:textId="77777777" w:rsidR="00D965AE" w:rsidRPr="00601F90" w:rsidRDefault="00D965AE" w:rsidP="00AB6D12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80BB2E0" w14:textId="4BBBA22E" w:rsidR="00D965AE" w:rsidRPr="00657C9B" w:rsidRDefault="00D965AE" w:rsidP="00AB6D1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СРО</w:t>
            </w:r>
            <w:r w:rsidRPr="0032395D">
              <w:rPr>
                <w:position w:val="-1"/>
                <w:lang w:eastAsia="en-US" w:bidi="en-US"/>
              </w:rPr>
              <w:t xml:space="preserve"> Научная этика. </w:t>
            </w:r>
            <w:proofErr w:type="spellStart"/>
            <w:r w:rsidRPr="0032395D">
              <w:rPr>
                <w:position w:val="-1"/>
                <w:lang w:val="en-US" w:eastAsia="en-US" w:bidi="en-US"/>
              </w:rPr>
              <w:t>Плагиаризм</w:t>
            </w:r>
            <w:proofErr w:type="spellEnd"/>
            <w:r w:rsidRPr="0032395D">
              <w:rPr>
                <w:position w:val="-1"/>
                <w:lang w:val="en-US" w:eastAsia="en-US" w:bidi="en-US"/>
              </w:rPr>
              <w:t xml:space="preserve">.  </w:t>
            </w:r>
          </w:p>
        </w:tc>
        <w:tc>
          <w:tcPr>
            <w:tcW w:w="429" w:type="pct"/>
            <w:vAlign w:val="center"/>
          </w:tcPr>
          <w:p w14:paraId="63DA0B66" w14:textId="312DCC9F" w:rsidR="00D965AE" w:rsidRPr="00E65782" w:rsidRDefault="00D965AE" w:rsidP="00AB6D12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3EF42198" w14:textId="0639C8CE" w:rsidR="00D965AE" w:rsidRPr="00601F90" w:rsidRDefault="00D965AE" w:rsidP="00AB6D12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36B9A062" w14:textId="2ED04E14" w:rsidR="00D965AE" w:rsidRPr="00601F90" w:rsidRDefault="00D965AE" w:rsidP="00AB6D12">
            <w:pPr>
              <w:rPr>
                <w:lang w:val="kk-KZ"/>
              </w:rPr>
            </w:pPr>
          </w:p>
        </w:tc>
      </w:tr>
      <w:tr w:rsidR="00FC0BC9" w:rsidRPr="00601F90" w14:paraId="0D86F365" w14:textId="10CAB8A0" w:rsidTr="00306A8B">
        <w:tc>
          <w:tcPr>
            <w:tcW w:w="355" w:type="pct"/>
            <w:vMerge w:val="restart"/>
          </w:tcPr>
          <w:p w14:paraId="0146F4B0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2</w:t>
            </w:r>
          </w:p>
        </w:tc>
        <w:tc>
          <w:tcPr>
            <w:tcW w:w="2432" w:type="pct"/>
          </w:tcPr>
          <w:p w14:paraId="359DDC4D" w14:textId="7275941C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Лекция </w:t>
            </w:r>
            <w:r w:rsidRPr="00657C9B">
              <w:t>№</w:t>
            </w:r>
            <w:r w:rsidRPr="00657C9B">
              <w:rPr>
                <w:lang w:val="kk-KZ"/>
              </w:rPr>
              <w:t xml:space="preserve"> 2.</w:t>
            </w:r>
            <w:r w:rsidRPr="00657C9B">
              <w:t xml:space="preserve"> Актуальность, научно-методический уровень научно-исследовательской деятельности</w:t>
            </w:r>
          </w:p>
        </w:tc>
        <w:tc>
          <w:tcPr>
            <w:tcW w:w="429" w:type="pct"/>
            <w:vAlign w:val="center"/>
          </w:tcPr>
          <w:p w14:paraId="041940A5" w14:textId="74708C05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14BC0E8D" w14:textId="3255AC42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4C198959" w14:textId="1BBE31BA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3E9F01DE" w14:textId="0AB6F028" w:rsidTr="00306A8B">
        <w:tc>
          <w:tcPr>
            <w:tcW w:w="355" w:type="pct"/>
            <w:vMerge/>
          </w:tcPr>
          <w:p w14:paraId="0D3417B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27DF5BC" w14:textId="46F5FAD9" w:rsidR="00FC0BC9" w:rsidRPr="00657C9B" w:rsidRDefault="00FC0BC9" w:rsidP="00FC0BC9">
            <w:pPr>
              <w:jc w:val="both"/>
              <w:rPr>
                <w:color w:val="000000" w:themeColor="text1"/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 2. </w:t>
            </w:r>
            <w:r w:rsidRPr="00657C9B">
              <w:rPr>
                <w:lang w:eastAsia="en-US"/>
              </w:rPr>
              <w:t>Типология научно-исследовательских программ. Обоснование новизны научных исследований</w:t>
            </w:r>
          </w:p>
        </w:tc>
        <w:tc>
          <w:tcPr>
            <w:tcW w:w="429" w:type="pct"/>
            <w:vAlign w:val="center"/>
          </w:tcPr>
          <w:p w14:paraId="5549009E" w14:textId="6FC50EE4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6CA986A3" w14:textId="6A866690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2727D353" w14:textId="411992C8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1A579F93" w14:textId="77777777" w:rsidTr="00306A8B">
        <w:tc>
          <w:tcPr>
            <w:tcW w:w="355" w:type="pct"/>
            <w:vMerge w:val="restart"/>
          </w:tcPr>
          <w:p w14:paraId="288658B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450580D4" w14:textId="5EAD6B80" w:rsidR="00FC0BC9" w:rsidRPr="00657C9B" w:rsidRDefault="00FC0BC9" w:rsidP="00FC0B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СРОП</w:t>
            </w:r>
            <w:r w:rsidRPr="0032395D">
              <w:rPr>
                <w:position w:val="-1"/>
                <w:lang w:eastAsia="en-US" w:bidi="en-US"/>
              </w:rPr>
              <w:t xml:space="preserve"> Методологические основы проведения научных исследований. Теоретические и эмпирические методы исследования. Зависимость методов исследования от его цели и задач.</w:t>
            </w:r>
          </w:p>
        </w:tc>
        <w:tc>
          <w:tcPr>
            <w:tcW w:w="429" w:type="pct"/>
            <w:vAlign w:val="center"/>
          </w:tcPr>
          <w:p w14:paraId="7F2C1F87" w14:textId="27C9C065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0D20CEC9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3EA9BD7A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5AC26811" w14:textId="4AFCA856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10D6BD9A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19346CFA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6F1F2EE9" w14:textId="04FF235F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4823CE57" w14:textId="77777777" w:rsidTr="00D965AE">
        <w:tc>
          <w:tcPr>
            <w:tcW w:w="355" w:type="pct"/>
            <w:vMerge/>
          </w:tcPr>
          <w:p w14:paraId="2F2DFD3A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12585F15" w14:textId="04DA235D" w:rsidR="00FC0BC9" w:rsidRPr="00657C9B" w:rsidRDefault="00FC0BC9" w:rsidP="00FC0BC9">
            <w:pPr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32395D">
              <w:rPr>
                <w:position w:val="-1"/>
                <w:lang w:eastAsia="en-US" w:bidi="en-US"/>
              </w:rPr>
              <w:t xml:space="preserve">Методы синтеза. Моделирование. Биотехнологические методы. </w:t>
            </w:r>
            <w:proofErr w:type="spellStart"/>
            <w:r w:rsidRPr="0032395D">
              <w:rPr>
                <w:position w:val="-1"/>
                <w:lang w:val="en-US" w:eastAsia="en-US" w:bidi="en-US"/>
              </w:rPr>
              <w:t>Статистические</w:t>
            </w:r>
            <w:proofErr w:type="spellEnd"/>
            <w:r w:rsidRPr="0032395D">
              <w:rPr>
                <w:position w:val="-1"/>
                <w:lang w:val="en-US" w:eastAsia="en-US" w:bidi="en-US"/>
              </w:rPr>
              <w:t xml:space="preserve"> </w:t>
            </w:r>
            <w:proofErr w:type="spellStart"/>
            <w:r w:rsidRPr="0032395D">
              <w:rPr>
                <w:position w:val="-1"/>
                <w:lang w:val="en-US" w:eastAsia="en-US" w:bidi="en-US"/>
              </w:rPr>
              <w:t>методы</w:t>
            </w:r>
            <w:proofErr w:type="spellEnd"/>
            <w:r w:rsidRPr="0032395D">
              <w:rPr>
                <w:position w:val="-1"/>
                <w:lang w:val="en-US" w:eastAsia="en-US" w:bidi="en-US"/>
              </w:rPr>
              <w:t>.</w:t>
            </w:r>
          </w:p>
        </w:tc>
        <w:tc>
          <w:tcPr>
            <w:tcW w:w="429" w:type="pct"/>
            <w:vAlign w:val="center"/>
          </w:tcPr>
          <w:p w14:paraId="63446744" w14:textId="01E6A66E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523A9636" w14:textId="3BAA7BBD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2CA16EC9" w14:textId="1F39EE19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530A1E62" w14:textId="3DE2D1BF" w:rsidTr="00D965AE">
        <w:tc>
          <w:tcPr>
            <w:tcW w:w="355" w:type="pct"/>
            <w:vMerge w:val="restart"/>
          </w:tcPr>
          <w:p w14:paraId="751775CA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3</w:t>
            </w:r>
          </w:p>
        </w:tc>
        <w:tc>
          <w:tcPr>
            <w:tcW w:w="2432" w:type="pct"/>
          </w:tcPr>
          <w:p w14:paraId="200EC5EA" w14:textId="4D70AFE1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kk-KZ"/>
              </w:rPr>
            </w:pPr>
            <w:r w:rsidRPr="00657C9B">
              <w:rPr>
                <w:lang w:val="kk-KZ"/>
              </w:rPr>
              <w:t xml:space="preserve">Лекция </w:t>
            </w:r>
            <w:r w:rsidRPr="00657C9B">
              <w:t>№</w:t>
            </w:r>
            <w:r w:rsidRPr="00657C9B">
              <w:rPr>
                <w:lang w:val="kk-KZ"/>
              </w:rPr>
              <w:t xml:space="preserve"> 3.</w:t>
            </w:r>
            <w:r w:rsidRPr="00657C9B">
              <w:t xml:space="preserve"> Процесс прогнозирования</w:t>
            </w:r>
            <w:r w:rsidRPr="00657C9B">
              <w:rPr>
                <w:lang w:val="kk-KZ"/>
              </w:rPr>
              <w:t>.</w:t>
            </w:r>
            <w:r w:rsidRPr="00657C9B">
              <w:rPr>
                <w:bCs/>
              </w:rPr>
              <w:t xml:space="preserve"> Задачи и принципы прогнозирования</w:t>
            </w:r>
          </w:p>
        </w:tc>
        <w:tc>
          <w:tcPr>
            <w:tcW w:w="429" w:type="pct"/>
            <w:vAlign w:val="center"/>
          </w:tcPr>
          <w:p w14:paraId="71CB5B7A" w14:textId="281F9E6B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370196FC" w14:textId="55CD3206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419567E0" w14:textId="3C05007F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3A1877EA" w14:textId="1BBECDE6" w:rsidTr="00903285">
        <w:tc>
          <w:tcPr>
            <w:tcW w:w="355" w:type="pct"/>
            <w:vMerge/>
          </w:tcPr>
          <w:p w14:paraId="463C7177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17D9B03C" w14:textId="6E4BA415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FF0000"/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 3.</w:t>
            </w:r>
            <w:r w:rsidRPr="00657C9B">
              <w:t xml:space="preserve"> </w:t>
            </w:r>
            <w:r w:rsidRPr="00657C9B">
              <w:rPr>
                <w:bCs/>
              </w:rPr>
              <w:t>Задачи и принципы прогнозирования. Обоснование полезности научных исследований</w:t>
            </w:r>
          </w:p>
        </w:tc>
        <w:tc>
          <w:tcPr>
            <w:tcW w:w="429" w:type="pct"/>
            <w:vAlign w:val="center"/>
          </w:tcPr>
          <w:p w14:paraId="154AA4A6" w14:textId="785AC368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6B9B2648" w14:textId="26F0ECB1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01EDBC03" w14:textId="03B51301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41D4D86A" w14:textId="77777777" w:rsidTr="00903285">
        <w:tc>
          <w:tcPr>
            <w:tcW w:w="355" w:type="pct"/>
            <w:vMerge/>
          </w:tcPr>
          <w:p w14:paraId="409E292D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0E9E8AC1" w14:textId="74023A2F" w:rsidR="00FC0BC9" w:rsidRPr="00B04F56" w:rsidRDefault="00FC0BC9" w:rsidP="00FC0BC9">
            <w:pPr>
              <w:autoSpaceDE w:val="0"/>
              <w:autoSpaceDN w:val="0"/>
              <w:adjustRightInd w:val="0"/>
              <w:jc w:val="both"/>
            </w:pPr>
            <w:r w:rsidRPr="00B04F56">
              <w:rPr>
                <w:position w:val="-1"/>
                <w:lang w:eastAsia="en-US" w:bidi="en-US"/>
              </w:rPr>
              <w:t xml:space="preserve">СРОП Экспериментальные исследования и обработка результатов измерений. </w:t>
            </w:r>
          </w:p>
        </w:tc>
        <w:tc>
          <w:tcPr>
            <w:tcW w:w="429" w:type="pct"/>
            <w:vAlign w:val="center"/>
          </w:tcPr>
          <w:p w14:paraId="733DB4B3" w14:textId="29959443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54A6B287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1A1BC27B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214A25C6" w14:textId="4B1369BC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3600AF91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535C2112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3497E264" w14:textId="280B0D8C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4599A955" w14:textId="77777777" w:rsidTr="00D965AE">
        <w:tc>
          <w:tcPr>
            <w:tcW w:w="355" w:type="pct"/>
            <w:vMerge/>
          </w:tcPr>
          <w:p w14:paraId="523AD0A0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35625AD3" w14:textId="0DD36EA8" w:rsidR="00FC0BC9" w:rsidRPr="00B04F56" w:rsidRDefault="00FC0BC9" w:rsidP="00FC0BC9">
            <w:pPr>
              <w:autoSpaceDE w:val="0"/>
              <w:autoSpaceDN w:val="0"/>
              <w:adjustRightInd w:val="0"/>
              <w:jc w:val="both"/>
            </w:pPr>
            <w:r w:rsidRPr="00B04F56">
              <w:rPr>
                <w:position w:val="-1"/>
                <w:lang w:eastAsia="en-US" w:bidi="en-US"/>
              </w:rPr>
              <w:t>СРО Виды научных трудов и их особенности: тезисы, научные статьи, научно-популярные статьи, монография, диссертация.</w:t>
            </w:r>
          </w:p>
        </w:tc>
        <w:tc>
          <w:tcPr>
            <w:tcW w:w="429" w:type="pct"/>
            <w:vAlign w:val="center"/>
          </w:tcPr>
          <w:p w14:paraId="19431C2F" w14:textId="6A6585F0" w:rsidR="00FC0BC9" w:rsidRPr="0010027F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3E9CEE26" w14:textId="2B5269E6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2568EEB0" w14:textId="42CC1BC7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4A7B754C" w14:textId="18526F32" w:rsidTr="00D965AE">
        <w:tc>
          <w:tcPr>
            <w:tcW w:w="355" w:type="pct"/>
            <w:vMerge w:val="restart"/>
          </w:tcPr>
          <w:p w14:paraId="2E842C2A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4</w:t>
            </w:r>
          </w:p>
        </w:tc>
        <w:tc>
          <w:tcPr>
            <w:tcW w:w="2432" w:type="pct"/>
          </w:tcPr>
          <w:p w14:paraId="1F9F158F" w14:textId="6D06EC39" w:rsidR="00FC0BC9" w:rsidRPr="00657C9B" w:rsidRDefault="00FC0BC9" w:rsidP="00FC0BC9">
            <w:pPr>
              <w:jc w:val="both"/>
            </w:pPr>
            <w:r w:rsidRPr="00657C9B">
              <w:rPr>
                <w:lang w:val="kk-KZ"/>
              </w:rPr>
              <w:t>Лекция №4.</w:t>
            </w:r>
            <w:r w:rsidRPr="00657C9B">
              <w:t xml:space="preserve"> Классификация </w:t>
            </w:r>
            <w:r w:rsidRPr="00657C9B">
              <w:rPr>
                <w:lang w:val="kk-KZ"/>
              </w:rPr>
              <w:t xml:space="preserve">методов </w:t>
            </w:r>
            <w:r w:rsidRPr="00657C9B">
              <w:t>прогнозирования. Основные понятия и определения</w:t>
            </w:r>
          </w:p>
        </w:tc>
        <w:tc>
          <w:tcPr>
            <w:tcW w:w="429" w:type="pct"/>
            <w:vAlign w:val="center"/>
          </w:tcPr>
          <w:p w14:paraId="350AE1AC" w14:textId="30E7118E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026DD470" w14:textId="47694F3E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2D809C2C" w14:textId="2E11E573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2B3E0677" w14:textId="39F407A5" w:rsidTr="006C2605">
        <w:tc>
          <w:tcPr>
            <w:tcW w:w="355" w:type="pct"/>
            <w:vMerge/>
          </w:tcPr>
          <w:p w14:paraId="7D4FCFAE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79DF4CB4" w14:textId="4CD3A342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№4. </w:t>
            </w:r>
            <w:proofErr w:type="spellStart"/>
            <w:r w:rsidRPr="00657C9B">
              <w:t>Экстероляционный</w:t>
            </w:r>
            <w:proofErr w:type="spellEnd"/>
            <w:r w:rsidRPr="00657C9B">
              <w:t xml:space="preserve"> метод научно-технического прогнозирования. Обоснование достоверности научных исследований</w:t>
            </w:r>
          </w:p>
        </w:tc>
        <w:tc>
          <w:tcPr>
            <w:tcW w:w="429" w:type="pct"/>
            <w:vAlign w:val="center"/>
          </w:tcPr>
          <w:p w14:paraId="068E9765" w14:textId="2FD90602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2752B6DD" w14:textId="7F9C4424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61D61F9A" w14:textId="28EF1157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50ABEE59" w14:textId="77777777" w:rsidTr="006C2605">
        <w:tc>
          <w:tcPr>
            <w:tcW w:w="355" w:type="pct"/>
            <w:vMerge/>
          </w:tcPr>
          <w:p w14:paraId="33521FF8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70A12942" w14:textId="7F8E03C6" w:rsidR="00FC0BC9" w:rsidRPr="0010027F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СРОП </w:t>
            </w:r>
            <w:r w:rsidRPr="0010027F">
              <w:rPr>
                <w:position w:val="-1"/>
                <w:lang w:eastAsia="en-US" w:bidi="en-US"/>
              </w:rPr>
              <w:t>Язык и стиль научной работы</w:t>
            </w:r>
          </w:p>
        </w:tc>
        <w:tc>
          <w:tcPr>
            <w:tcW w:w="429" w:type="pct"/>
            <w:vAlign w:val="center"/>
          </w:tcPr>
          <w:p w14:paraId="71B8C3B5" w14:textId="2772BE28" w:rsidR="00FC0BC9" w:rsidRPr="0010027F" w:rsidRDefault="00FC0BC9" w:rsidP="00FC0BC9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7678FE9C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1ACC95DE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5838E4F9" w14:textId="4701F8CC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359E2E68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10670D92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19B505CB" w14:textId="55E4D666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5A4AA5A8" w14:textId="77777777" w:rsidTr="00D965AE">
        <w:tc>
          <w:tcPr>
            <w:tcW w:w="355" w:type="pct"/>
            <w:vMerge/>
          </w:tcPr>
          <w:p w14:paraId="3E667B8F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7C9EE52D" w14:textId="3F835CAD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083501">
              <w:rPr>
                <w:position w:val="-1"/>
                <w:lang w:eastAsia="en-US" w:bidi="en-US"/>
              </w:rPr>
              <w:t>Научная цель. Выбор темы исследования. Актуальность, объект, предмет исследования.</w:t>
            </w:r>
          </w:p>
        </w:tc>
        <w:tc>
          <w:tcPr>
            <w:tcW w:w="429" w:type="pct"/>
            <w:vAlign w:val="center"/>
          </w:tcPr>
          <w:p w14:paraId="76CAF371" w14:textId="77F5D2E7" w:rsidR="00FC0BC9" w:rsidRPr="0010027F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62EA3F3E" w14:textId="26F024CC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4F891DD7" w14:textId="31B2799C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770FB119" w14:textId="6E874EE7" w:rsidTr="00D965AE">
        <w:tc>
          <w:tcPr>
            <w:tcW w:w="355" w:type="pct"/>
            <w:vMerge w:val="restart"/>
          </w:tcPr>
          <w:p w14:paraId="058AD654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5</w:t>
            </w:r>
          </w:p>
        </w:tc>
        <w:tc>
          <w:tcPr>
            <w:tcW w:w="2432" w:type="pct"/>
          </w:tcPr>
          <w:p w14:paraId="3A4D18DA" w14:textId="4409DF77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57C9B">
              <w:rPr>
                <w:color w:val="000000" w:themeColor="text1"/>
                <w:lang w:val="kk-KZ"/>
              </w:rPr>
              <w:t xml:space="preserve">Лекция </w:t>
            </w:r>
            <w:r w:rsidRPr="00657C9B">
              <w:rPr>
                <w:lang w:val="kk-KZ"/>
              </w:rPr>
              <w:t xml:space="preserve">№5. </w:t>
            </w:r>
            <w:r w:rsidRPr="00657C9B">
              <w:rPr>
                <w:bCs/>
              </w:rPr>
              <w:t xml:space="preserve">Методы прогнозирования: </w:t>
            </w:r>
            <w:proofErr w:type="spellStart"/>
            <w:r w:rsidRPr="00657C9B">
              <w:rPr>
                <w:bCs/>
              </w:rPr>
              <w:t>интер</w:t>
            </w:r>
            <w:proofErr w:type="spellEnd"/>
            <w:r w:rsidRPr="00657C9B">
              <w:rPr>
                <w:bCs/>
              </w:rPr>
              <w:t xml:space="preserve"> и </w:t>
            </w:r>
            <w:proofErr w:type="spellStart"/>
            <w:r w:rsidRPr="00657C9B">
              <w:rPr>
                <w:bCs/>
              </w:rPr>
              <w:t>экстерополяционный</w:t>
            </w:r>
            <w:proofErr w:type="spellEnd"/>
            <w:r w:rsidRPr="00657C9B">
              <w:rPr>
                <w:bCs/>
              </w:rPr>
              <w:t>; структурно- аналитический; экспертный. Критерии и процедуры выбора методов</w:t>
            </w:r>
          </w:p>
        </w:tc>
        <w:tc>
          <w:tcPr>
            <w:tcW w:w="429" w:type="pct"/>
            <w:vAlign w:val="center"/>
          </w:tcPr>
          <w:p w14:paraId="3ABF2FD9" w14:textId="26613BDC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598C5116" w14:textId="344E9694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57EAECB4" w14:textId="45F374F8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305B86CE" w14:textId="6A8787BC" w:rsidTr="00DA0F72">
        <w:tc>
          <w:tcPr>
            <w:tcW w:w="355" w:type="pct"/>
            <w:vMerge/>
          </w:tcPr>
          <w:p w14:paraId="300A12CE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0D803318" w14:textId="055F395E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№5. </w:t>
            </w:r>
            <w:r w:rsidRPr="00657C9B">
              <w:t>Экспертные методы прогнозирования. Составление плана научно-исследовательской работы</w:t>
            </w:r>
          </w:p>
        </w:tc>
        <w:tc>
          <w:tcPr>
            <w:tcW w:w="429" w:type="pct"/>
            <w:vAlign w:val="center"/>
          </w:tcPr>
          <w:p w14:paraId="0A34D36C" w14:textId="35234863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279F9673" w14:textId="27DB39B1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6C6F2909" w14:textId="20410ED9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28F50724" w14:textId="77777777" w:rsidTr="00DA0F72">
        <w:tc>
          <w:tcPr>
            <w:tcW w:w="355" w:type="pct"/>
            <w:vMerge/>
          </w:tcPr>
          <w:p w14:paraId="5ED242A6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4353D20A" w14:textId="4B36FA47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СРОП </w:t>
            </w:r>
            <w:r w:rsidRPr="00083501">
              <w:rPr>
                <w:position w:val="-1"/>
                <w:lang w:eastAsia="en-US" w:bidi="en-US"/>
              </w:rPr>
              <w:t>Гипотеза как предполагаемое решение проблемы</w:t>
            </w:r>
          </w:p>
        </w:tc>
        <w:tc>
          <w:tcPr>
            <w:tcW w:w="429" w:type="pct"/>
            <w:vAlign w:val="center"/>
          </w:tcPr>
          <w:p w14:paraId="01ADAD84" w14:textId="5A17EF42" w:rsidR="00FC0BC9" w:rsidRPr="00083501" w:rsidRDefault="00FC0BC9" w:rsidP="00FC0BC9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7AE3629C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004AFB54" w14:textId="77777777" w:rsidR="00FC0BC9" w:rsidRPr="00331F87" w:rsidRDefault="00FC0BC9" w:rsidP="00FC0BC9">
            <w:r w:rsidRPr="00331F87">
              <w:lastRenderedPageBreak/>
              <w:t>Групповая обсуждение. Мозговой штурм</w:t>
            </w:r>
          </w:p>
          <w:p w14:paraId="7EE6594C" w14:textId="620111B0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57987458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lastRenderedPageBreak/>
              <w:t>Реферат /доклад</w:t>
            </w:r>
          </w:p>
          <w:p w14:paraId="0EB441F8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lastRenderedPageBreak/>
              <w:t>Круглый стол, дискуссия.</w:t>
            </w:r>
          </w:p>
          <w:p w14:paraId="65FCA93A" w14:textId="360E69E4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42584699" w14:textId="77777777" w:rsidTr="00D965AE">
        <w:tc>
          <w:tcPr>
            <w:tcW w:w="355" w:type="pct"/>
            <w:vMerge/>
          </w:tcPr>
          <w:p w14:paraId="746209F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0A39F8A" w14:textId="77777777" w:rsidR="00FC0BC9" w:rsidRDefault="00FC0BC9" w:rsidP="00FC0BC9">
            <w:pPr>
              <w:autoSpaceDE w:val="0"/>
              <w:autoSpaceDN w:val="0"/>
              <w:adjustRightInd w:val="0"/>
              <w:jc w:val="both"/>
              <w:rPr>
                <w:position w:val="-1"/>
                <w:lang w:eastAsia="en-US" w:bidi="en-US"/>
              </w:rPr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083501">
              <w:rPr>
                <w:position w:val="-1"/>
                <w:lang w:eastAsia="en-US" w:bidi="en-US"/>
              </w:rPr>
              <w:t>Понятие об экспериментальной новизне и практической значимости результатов исследования</w:t>
            </w:r>
          </w:p>
          <w:p w14:paraId="3E0B86B7" w14:textId="77777777" w:rsidR="00FC0BC9" w:rsidRDefault="00FC0BC9" w:rsidP="00FC0BC9">
            <w:pPr>
              <w:autoSpaceDE w:val="0"/>
              <w:autoSpaceDN w:val="0"/>
              <w:adjustRightInd w:val="0"/>
              <w:jc w:val="both"/>
              <w:rPr>
                <w:position w:val="-1"/>
                <w:lang w:bidi="en-US"/>
              </w:rPr>
            </w:pPr>
          </w:p>
          <w:p w14:paraId="7024A463" w14:textId="48EF73B8" w:rsidR="00FC0BC9" w:rsidRPr="00083501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29" w:type="pct"/>
            <w:vAlign w:val="center"/>
          </w:tcPr>
          <w:p w14:paraId="48C36692" w14:textId="6342A5F2" w:rsidR="00FC0BC9" w:rsidRPr="00083501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0B42CB94" w14:textId="3A122620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1C88ACC2" w14:textId="5E10802D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04ED1281" w14:textId="7F863421" w:rsidTr="00610958">
        <w:tc>
          <w:tcPr>
            <w:tcW w:w="5000" w:type="pct"/>
            <w:gridSpan w:val="5"/>
          </w:tcPr>
          <w:p w14:paraId="5A8ACB8D" w14:textId="2770440E" w:rsidR="00FC0BC9" w:rsidRPr="00601F90" w:rsidRDefault="00FC0BC9" w:rsidP="00FC0BC9">
            <w:pPr>
              <w:rPr>
                <w:lang w:val="kk-KZ"/>
              </w:rPr>
            </w:pPr>
            <w:r w:rsidRPr="00657C9B">
              <w:rPr>
                <w:lang w:val="kk-KZ"/>
              </w:rPr>
              <w:t xml:space="preserve">Модуль 2. </w:t>
            </w:r>
            <w:r w:rsidRPr="00657C9B">
              <w:t>Программно-целевое планирование в научно-практической деятельности</w:t>
            </w:r>
            <w:r w:rsidRPr="00657C9B">
              <w:rPr>
                <w:lang w:val="kk-KZ"/>
              </w:rPr>
              <w:t xml:space="preserve">. </w:t>
            </w:r>
          </w:p>
        </w:tc>
      </w:tr>
      <w:tr w:rsidR="00FC0BC9" w:rsidRPr="00601F90" w14:paraId="10D4D9CC" w14:textId="19AFB9EA" w:rsidTr="00D965AE">
        <w:tc>
          <w:tcPr>
            <w:tcW w:w="355" w:type="pct"/>
            <w:vMerge w:val="restart"/>
          </w:tcPr>
          <w:p w14:paraId="424F5C2F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6</w:t>
            </w:r>
          </w:p>
        </w:tc>
        <w:tc>
          <w:tcPr>
            <w:tcW w:w="2432" w:type="pct"/>
          </w:tcPr>
          <w:p w14:paraId="79905E9F" w14:textId="7878106B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kk-KZ"/>
              </w:rPr>
            </w:pPr>
            <w:r w:rsidRPr="00657C9B">
              <w:rPr>
                <w:color w:val="000000" w:themeColor="text1"/>
                <w:lang w:val="kk-KZ"/>
              </w:rPr>
              <w:t xml:space="preserve">Лекция </w:t>
            </w:r>
            <w:r w:rsidRPr="00657C9B">
              <w:rPr>
                <w:lang w:val="kk-KZ"/>
              </w:rPr>
              <w:t>№6 Экономическая эффективность прогнозирования, программирования научных исследований. Место организации и планирования</w:t>
            </w:r>
          </w:p>
        </w:tc>
        <w:tc>
          <w:tcPr>
            <w:tcW w:w="429" w:type="pct"/>
            <w:vAlign w:val="center"/>
          </w:tcPr>
          <w:p w14:paraId="328AFB04" w14:textId="0BF05872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1D34E228" w14:textId="6EB2797B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057C09BF" w14:textId="4FEB514E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6D0A61A4" w14:textId="028E9FA9" w:rsidTr="00EA793D">
        <w:tc>
          <w:tcPr>
            <w:tcW w:w="355" w:type="pct"/>
            <w:vMerge/>
          </w:tcPr>
          <w:p w14:paraId="50B4229A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9A05054" w14:textId="5D6D7E67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FF0000"/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№6.</w:t>
            </w:r>
            <w:r w:rsidRPr="00657C9B">
              <w:rPr>
                <w:color w:val="FF0000"/>
                <w:lang w:val="kk-KZ"/>
              </w:rPr>
              <w:t xml:space="preserve"> </w:t>
            </w:r>
            <w:r w:rsidRPr="00657C9B">
              <w:t xml:space="preserve">Метод </w:t>
            </w:r>
            <w:r w:rsidRPr="00657C9B">
              <w:rPr>
                <w:bCs/>
              </w:rPr>
              <w:t>стоимостного научно-технического прогнозирования. Выбор и обоснование параметров оптимизации</w:t>
            </w:r>
          </w:p>
        </w:tc>
        <w:tc>
          <w:tcPr>
            <w:tcW w:w="429" w:type="pct"/>
            <w:vAlign w:val="center"/>
          </w:tcPr>
          <w:p w14:paraId="06366CF4" w14:textId="57D10E59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70FE7639" w14:textId="119AED4A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348FBD82" w14:textId="7F8DDC16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1DC5D983" w14:textId="77777777" w:rsidTr="00EA793D">
        <w:tc>
          <w:tcPr>
            <w:tcW w:w="355" w:type="pct"/>
            <w:vMerge/>
          </w:tcPr>
          <w:p w14:paraId="55318912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864659C" w14:textId="5FDE6F6D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СРОП </w:t>
            </w:r>
            <w:r w:rsidRPr="000F5364">
              <w:rPr>
                <w:position w:val="-1"/>
                <w:lang w:eastAsia="en-US" w:bidi="en-US"/>
              </w:rPr>
              <w:t xml:space="preserve">Экспериментальные исследования. Планирование экспериментов. Логика постановки задач. </w:t>
            </w:r>
          </w:p>
        </w:tc>
        <w:tc>
          <w:tcPr>
            <w:tcW w:w="429" w:type="pct"/>
            <w:vAlign w:val="center"/>
          </w:tcPr>
          <w:p w14:paraId="6E9AFBFE" w14:textId="506DA836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00413EA4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620CDCC9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4AC235CF" w14:textId="178BF524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227F089A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7E79CE4A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17972DD4" w14:textId="493BD5F5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524A7D24" w14:textId="77777777" w:rsidTr="00D965AE">
        <w:tc>
          <w:tcPr>
            <w:tcW w:w="355" w:type="pct"/>
            <w:vMerge/>
          </w:tcPr>
          <w:p w14:paraId="09D975E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768C28AE" w14:textId="5C71F17C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0F5364">
              <w:rPr>
                <w:position w:val="-1"/>
                <w:lang w:eastAsia="en-US" w:bidi="en-US"/>
              </w:rPr>
              <w:t>Обработка результатов измерений - оформление иллюстраций</w:t>
            </w:r>
          </w:p>
        </w:tc>
        <w:tc>
          <w:tcPr>
            <w:tcW w:w="429" w:type="pct"/>
            <w:vAlign w:val="center"/>
          </w:tcPr>
          <w:p w14:paraId="7A018348" w14:textId="19DB09DE" w:rsidR="00FC0BC9" w:rsidRPr="000F5364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27166CE6" w14:textId="40841AA8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225C8441" w14:textId="6F483773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1549ED32" w14:textId="0965F707" w:rsidTr="00D965AE">
        <w:tc>
          <w:tcPr>
            <w:tcW w:w="355" w:type="pct"/>
            <w:vMerge w:val="restart"/>
          </w:tcPr>
          <w:p w14:paraId="4250B10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7</w:t>
            </w:r>
          </w:p>
        </w:tc>
        <w:tc>
          <w:tcPr>
            <w:tcW w:w="2432" w:type="pct"/>
          </w:tcPr>
          <w:p w14:paraId="2CA3913D" w14:textId="21F46D3A" w:rsidR="00FC0BC9" w:rsidRPr="00657C9B" w:rsidRDefault="00FC0BC9" w:rsidP="00FC0BC9">
            <w:pPr>
              <w:jc w:val="both"/>
              <w:rPr>
                <w:lang w:val="kk-KZ"/>
              </w:rPr>
            </w:pPr>
            <w:r w:rsidRPr="00657C9B">
              <w:rPr>
                <w:color w:val="000000"/>
                <w:lang w:val="kk-KZ"/>
              </w:rPr>
              <w:t>Лекция</w:t>
            </w:r>
            <w:r w:rsidRPr="00657C9B">
              <w:rPr>
                <w:lang w:val="kk-KZ"/>
              </w:rPr>
              <w:t xml:space="preserve"> № 7.</w:t>
            </w:r>
            <w:r w:rsidRPr="00657C9B">
              <w:t xml:space="preserve"> Научно-техническое прогнозирование. </w:t>
            </w:r>
            <w:r w:rsidRPr="00657C9B">
              <w:rPr>
                <w:bCs/>
              </w:rPr>
              <w:t>Прогнозирование научно-технического прогресса (НТП)</w:t>
            </w:r>
            <w:r w:rsidRPr="00657C9B">
              <w:rPr>
                <w:bCs/>
                <w:lang w:val="kk-KZ"/>
              </w:rPr>
              <w:t xml:space="preserve">. </w:t>
            </w:r>
            <w:r w:rsidRPr="00657C9B">
              <w:t>Формирование комплексной научно-исследовательской программы</w:t>
            </w:r>
          </w:p>
        </w:tc>
        <w:tc>
          <w:tcPr>
            <w:tcW w:w="429" w:type="pct"/>
            <w:vAlign w:val="center"/>
          </w:tcPr>
          <w:p w14:paraId="1A07A023" w14:textId="121CE413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68B22532" w14:textId="32FE0FF1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27C28702" w14:textId="57B64CB8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3AE602BE" w14:textId="6CC22BCB" w:rsidTr="00AC6E0D">
        <w:tc>
          <w:tcPr>
            <w:tcW w:w="355" w:type="pct"/>
            <w:vMerge/>
          </w:tcPr>
          <w:p w14:paraId="501D5E92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11C1E4DA" w14:textId="6C63BF42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№7.</w:t>
            </w:r>
            <w:r w:rsidRPr="00657C9B">
              <w:rPr>
                <w:bCs/>
                <w:iCs/>
                <w:lang w:val="kk-KZ"/>
              </w:rPr>
              <w:t xml:space="preserve"> Р</w:t>
            </w:r>
            <w:proofErr w:type="spellStart"/>
            <w:r w:rsidRPr="00657C9B">
              <w:rPr>
                <w:bCs/>
                <w:iCs/>
              </w:rPr>
              <w:t>оль</w:t>
            </w:r>
            <w:proofErr w:type="spellEnd"/>
            <w:r w:rsidRPr="00657C9B">
              <w:rPr>
                <w:bCs/>
                <w:iCs/>
              </w:rPr>
              <w:t xml:space="preserve"> прогнозирования при принятии решений. </w:t>
            </w:r>
            <w:r w:rsidRPr="00657C9B">
              <w:rPr>
                <w:bCs/>
                <w:shd w:val="clear" w:color="auto" w:fill="FFFFFF"/>
              </w:rPr>
              <w:t xml:space="preserve">Выбор и обоснование </w:t>
            </w:r>
            <w:proofErr w:type="gramStart"/>
            <w:r w:rsidRPr="00657C9B">
              <w:rPr>
                <w:bCs/>
                <w:shd w:val="clear" w:color="auto" w:fill="FFFFFF"/>
              </w:rPr>
              <w:t>факторов</w:t>
            </w:r>
            <w:proofErr w:type="gramEnd"/>
            <w:r w:rsidRPr="00657C9B">
              <w:rPr>
                <w:bCs/>
                <w:shd w:val="clear" w:color="auto" w:fill="FFFFFF"/>
              </w:rPr>
              <w:t xml:space="preserve"> влияющих на параметры оптимизации</w:t>
            </w:r>
          </w:p>
        </w:tc>
        <w:tc>
          <w:tcPr>
            <w:tcW w:w="429" w:type="pct"/>
            <w:vAlign w:val="center"/>
          </w:tcPr>
          <w:p w14:paraId="5675428E" w14:textId="6946E6FE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6B8726BD" w14:textId="07AA0337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7017034E" w14:textId="204A1CB0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201B6377" w14:textId="77777777" w:rsidTr="00AC6E0D">
        <w:tc>
          <w:tcPr>
            <w:tcW w:w="355" w:type="pct"/>
            <w:vMerge/>
          </w:tcPr>
          <w:p w14:paraId="7C10E999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FDE83A6" w14:textId="33B6B575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СРОП </w:t>
            </w:r>
            <w:r w:rsidRPr="00C75215">
              <w:rPr>
                <w:position w:val="-1"/>
                <w:lang w:eastAsia="en-US" w:bidi="en-US"/>
              </w:rPr>
              <w:t xml:space="preserve">Устное научное выступление. </w:t>
            </w:r>
            <w:r w:rsidRPr="00165E70">
              <w:rPr>
                <w:position w:val="-1"/>
                <w:lang w:eastAsia="en-US" w:bidi="en-US"/>
              </w:rPr>
              <w:t>Этапы выступления перед аудиторией</w:t>
            </w:r>
          </w:p>
        </w:tc>
        <w:tc>
          <w:tcPr>
            <w:tcW w:w="429" w:type="pct"/>
            <w:vAlign w:val="center"/>
          </w:tcPr>
          <w:p w14:paraId="066D54E5" w14:textId="6E14F1BE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563B5F42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3EC24037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2B5E83A6" w14:textId="4502E08E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3D2664A2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04EF6EDA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63ED4275" w14:textId="0A42F021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500AA1B6" w14:textId="77777777" w:rsidTr="00D965AE">
        <w:tc>
          <w:tcPr>
            <w:tcW w:w="355" w:type="pct"/>
            <w:vMerge/>
          </w:tcPr>
          <w:p w14:paraId="7E7D2E1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35D8584" w14:textId="1B306506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C75215">
              <w:rPr>
                <w:position w:val="-1"/>
                <w:lang w:eastAsia="en-US" w:bidi="en-US"/>
              </w:rPr>
              <w:t>Формы монологического (ответ, доклад, выступление, сообщение) и поли логического (дискуссия, беседа) общения.</w:t>
            </w:r>
          </w:p>
        </w:tc>
        <w:tc>
          <w:tcPr>
            <w:tcW w:w="429" w:type="pct"/>
            <w:vAlign w:val="center"/>
          </w:tcPr>
          <w:p w14:paraId="55D7E11C" w14:textId="348AE9AE" w:rsidR="00FC0BC9" w:rsidRPr="00C75215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55E3C5F0" w14:textId="74253A1F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1E2D6F11" w14:textId="1A6D74C4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7F791B61" w14:textId="3DE6AB37" w:rsidTr="00D965AE">
        <w:tc>
          <w:tcPr>
            <w:tcW w:w="355" w:type="pct"/>
            <w:vMerge w:val="restart"/>
          </w:tcPr>
          <w:p w14:paraId="25040406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8</w:t>
            </w:r>
          </w:p>
        </w:tc>
        <w:tc>
          <w:tcPr>
            <w:tcW w:w="2432" w:type="pct"/>
          </w:tcPr>
          <w:p w14:paraId="261B1B38" w14:textId="56CD5916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color w:val="000000" w:themeColor="text1"/>
                <w:lang w:val="kk-KZ"/>
              </w:rPr>
              <w:t xml:space="preserve">Лекция </w:t>
            </w:r>
            <w:r w:rsidRPr="00657C9B">
              <w:rPr>
                <w:lang w:val="kk-KZ"/>
              </w:rPr>
              <w:t>№8.</w:t>
            </w:r>
            <w:r w:rsidRPr="00657C9B">
              <w:t xml:space="preserve"> </w:t>
            </w:r>
            <w:r w:rsidRPr="00657C9B">
              <w:rPr>
                <w:rStyle w:val="ab"/>
                <w:b w:val="0"/>
                <w:bdr w:val="none" w:sz="0" w:space="0" w:color="auto" w:frame="1"/>
              </w:rPr>
              <w:t>Планирование научного исследования.  Формулировка целей и задач.</w:t>
            </w:r>
          </w:p>
        </w:tc>
        <w:tc>
          <w:tcPr>
            <w:tcW w:w="429" w:type="pct"/>
            <w:vAlign w:val="center"/>
          </w:tcPr>
          <w:p w14:paraId="78F0004B" w14:textId="285424B9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17A71263" w14:textId="2E4A489A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55433BC4" w14:textId="72D00A9E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2CDFA4B4" w14:textId="0F589F6E" w:rsidTr="00C3063E">
        <w:tc>
          <w:tcPr>
            <w:tcW w:w="355" w:type="pct"/>
            <w:vMerge/>
          </w:tcPr>
          <w:p w14:paraId="641C5A0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EB61602" w14:textId="6CDF62A4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№8 </w:t>
            </w:r>
            <w:r w:rsidRPr="00657C9B">
              <w:rPr>
                <w:bCs/>
              </w:rPr>
              <w:t>Принятие решений при планировании. Выбор и обоснование факторов, влияющих на параметры оптимизации</w:t>
            </w:r>
          </w:p>
        </w:tc>
        <w:tc>
          <w:tcPr>
            <w:tcW w:w="429" w:type="pct"/>
            <w:vAlign w:val="center"/>
          </w:tcPr>
          <w:p w14:paraId="1A771A4E" w14:textId="205CAA66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6638D210" w14:textId="323444F6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55E8EE8A" w14:textId="1A466B0F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6E013121" w14:textId="77777777" w:rsidTr="00C3063E">
        <w:tc>
          <w:tcPr>
            <w:tcW w:w="355" w:type="pct"/>
            <w:vMerge/>
          </w:tcPr>
          <w:p w14:paraId="37515042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4580CC64" w14:textId="09B26036" w:rsidR="00FC0BC9" w:rsidRPr="00657C9B" w:rsidRDefault="00FC0BC9" w:rsidP="00FC0BC9">
            <w:pPr>
              <w:contextualSpacing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СРОП </w:t>
            </w:r>
            <w:r w:rsidRPr="00AE381E">
              <w:rPr>
                <w:position w:val="-1"/>
                <w:lang w:eastAsia="en-US" w:bidi="en-US"/>
              </w:rPr>
              <w:t>Научная</w:t>
            </w:r>
            <w:r w:rsidRPr="00AE381E">
              <w:rPr>
                <w:color w:val="000000"/>
                <w:position w:val="-1"/>
                <w:lang w:eastAsia="en-US" w:bidi="en-US"/>
              </w:rPr>
              <w:t xml:space="preserve"> статья как форма </w:t>
            </w:r>
            <w:r w:rsidRPr="00AE381E">
              <w:rPr>
                <w:position w:val="-1"/>
                <w:lang w:eastAsia="en-US" w:bidi="en-US"/>
              </w:rPr>
              <w:t>представления</w:t>
            </w:r>
            <w:r w:rsidRPr="00AE381E">
              <w:rPr>
                <w:color w:val="000000"/>
                <w:position w:val="-1"/>
                <w:lang w:eastAsia="en-US" w:bidi="en-US"/>
              </w:rPr>
              <w:t xml:space="preserve"> </w:t>
            </w:r>
            <w:r w:rsidRPr="00AE381E">
              <w:rPr>
                <w:position w:val="-1"/>
                <w:lang w:eastAsia="en-US" w:bidi="en-US"/>
              </w:rPr>
              <w:t>р</w:t>
            </w:r>
            <w:r w:rsidRPr="00AE381E">
              <w:rPr>
                <w:color w:val="000000"/>
                <w:position w:val="-1"/>
                <w:lang w:eastAsia="en-US" w:bidi="en-US"/>
              </w:rPr>
              <w:t xml:space="preserve">езультатов </w:t>
            </w:r>
            <w:r w:rsidRPr="00AE381E">
              <w:rPr>
                <w:position w:val="-1"/>
                <w:lang w:eastAsia="en-US" w:bidi="en-US"/>
              </w:rPr>
              <w:t>исс</w:t>
            </w:r>
            <w:r w:rsidRPr="00AE381E">
              <w:rPr>
                <w:color w:val="000000"/>
                <w:position w:val="-1"/>
                <w:lang w:eastAsia="en-US" w:bidi="en-US"/>
              </w:rPr>
              <w:t xml:space="preserve">ледования. </w:t>
            </w:r>
            <w:r w:rsidRPr="00583644">
              <w:rPr>
                <w:color w:val="000000"/>
                <w:position w:val="-1"/>
                <w:lang w:eastAsia="en-US" w:bidi="en-US"/>
              </w:rPr>
              <w:t xml:space="preserve">Требования к оформлению статьи. </w:t>
            </w:r>
          </w:p>
        </w:tc>
        <w:tc>
          <w:tcPr>
            <w:tcW w:w="429" w:type="pct"/>
            <w:vAlign w:val="center"/>
          </w:tcPr>
          <w:p w14:paraId="792DFF0D" w14:textId="19824EF4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1A85E230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1D4306B5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749E970C" w14:textId="045C54F5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2F651B3B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54D2793A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031594FC" w14:textId="2EAB800E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30ED3837" w14:textId="77777777" w:rsidTr="00D965AE">
        <w:tc>
          <w:tcPr>
            <w:tcW w:w="355" w:type="pct"/>
            <w:vMerge/>
          </w:tcPr>
          <w:p w14:paraId="4FF1DB8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0C7F1453" w14:textId="1032B6E4" w:rsidR="00FC0BC9" w:rsidRPr="000E6AD2" w:rsidRDefault="00FC0BC9" w:rsidP="00FC0BC9">
            <w:pPr>
              <w:contextualSpacing/>
              <w:jc w:val="both"/>
              <w:rPr>
                <w:color w:val="000000"/>
              </w:rPr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583644">
              <w:rPr>
                <w:position w:val="-1"/>
                <w:lang w:eastAsia="en-US" w:bidi="en-US"/>
              </w:rPr>
              <w:t>Рейтинговые журналы</w:t>
            </w:r>
            <w:r>
              <w:rPr>
                <w:position w:val="-1"/>
                <w:lang w:eastAsia="en-US" w:bidi="en-US"/>
              </w:rPr>
              <w:t xml:space="preserve"> при публикации</w:t>
            </w:r>
          </w:p>
        </w:tc>
        <w:tc>
          <w:tcPr>
            <w:tcW w:w="429" w:type="pct"/>
            <w:vAlign w:val="center"/>
          </w:tcPr>
          <w:p w14:paraId="023B5E91" w14:textId="371B9AA4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3AA78CCF" w14:textId="61892DB6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48D1BA84" w14:textId="51C66567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6F5BDA58" w14:textId="64140B15" w:rsidTr="00D965AE">
        <w:tc>
          <w:tcPr>
            <w:tcW w:w="355" w:type="pct"/>
            <w:vMerge w:val="restart"/>
          </w:tcPr>
          <w:p w14:paraId="1ABE4EA8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9</w:t>
            </w:r>
          </w:p>
        </w:tc>
        <w:tc>
          <w:tcPr>
            <w:tcW w:w="2432" w:type="pct"/>
          </w:tcPr>
          <w:p w14:paraId="11DC3E87" w14:textId="172FF721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color w:val="000000" w:themeColor="text1"/>
                <w:lang w:val="kk-KZ"/>
              </w:rPr>
              <w:t xml:space="preserve">Лекция </w:t>
            </w:r>
            <w:r w:rsidRPr="00657C9B">
              <w:rPr>
                <w:lang w:val="kk-KZ"/>
              </w:rPr>
              <w:t xml:space="preserve">№9. </w:t>
            </w:r>
            <w:r w:rsidRPr="00657C9B">
              <w:t>Программно-целевое планирование в научно-практической деятельности</w:t>
            </w:r>
            <w:r w:rsidRPr="00657C9B">
              <w:rPr>
                <w:lang w:val="kk-KZ"/>
              </w:rPr>
              <w:t xml:space="preserve">. </w:t>
            </w:r>
            <w:r w:rsidRPr="00657C9B">
              <w:rPr>
                <w:bCs/>
                <w:lang w:val="kk-KZ"/>
              </w:rPr>
              <w:t>И</w:t>
            </w:r>
            <w:proofErr w:type="spellStart"/>
            <w:r w:rsidRPr="00657C9B">
              <w:rPr>
                <w:bCs/>
              </w:rPr>
              <w:t>нформационная</w:t>
            </w:r>
            <w:proofErr w:type="spellEnd"/>
            <w:r w:rsidRPr="00657C9B">
              <w:rPr>
                <w:bCs/>
              </w:rPr>
              <w:t xml:space="preserve"> основа и задачи обоснования целевых программ</w:t>
            </w:r>
          </w:p>
        </w:tc>
        <w:tc>
          <w:tcPr>
            <w:tcW w:w="429" w:type="pct"/>
            <w:vAlign w:val="center"/>
          </w:tcPr>
          <w:p w14:paraId="49577D0F" w14:textId="48020A85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55852150" w14:textId="48A9F7FB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6FFA147F" w14:textId="3B9B2B48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65593FD0" w14:textId="67F12D3E" w:rsidTr="00A11023">
        <w:tc>
          <w:tcPr>
            <w:tcW w:w="355" w:type="pct"/>
            <w:vMerge/>
          </w:tcPr>
          <w:p w14:paraId="31D44B78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38600AD8" w14:textId="003768E2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color w:val="000000"/>
              </w:rPr>
              <w:t>Практические занятия</w:t>
            </w:r>
            <w:r w:rsidRPr="00657C9B">
              <w:rPr>
                <w:lang w:val="kk-KZ"/>
              </w:rPr>
              <w:t xml:space="preserve"> №9.</w:t>
            </w:r>
            <w:r w:rsidRPr="00657C9B">
              <w:t xml:space="preserve"> </w:t>
            </w:r>
            <w:r w:rsidRPr="00657C9B">
              <w:rPr>
                <w:iCs/>
              </w:rPr>
              <w:t>Концепция программирования. Выбор модели исследования</w:t>
            </w:r>
          </w:p>
        </w:tc>
        <w:tc>
          <w:tcPr>
            <w:tcW w:w="429" w:type="pct"/>
            <w:vAlign w:val="center"/>
          </w:tcPr>
          <w:p w14:paraId="578CC88C" w14:textId="5678FD40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4EF69905" w14:textId="4AD82D7E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2A618CF3" w14:textId="6256076C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6B64C061" w14:textId="77777777" w:rsidTr="00A11023">
        <w:tc>
          <w:tcPr>
            <w:tcW w:w="355" w:type="pct"/>
            <w:vMerge/>
          </w:tcPr>
          <w:p w14:paraId="3EB35A29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AA1BE86" w14:textId="15EB36B9" w:rsidR="00FC0BC9" w:rsidRPr="00AE381E" w:rsidRDefault="00FC0BC9" w:rsidP="00FC0BC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lang w:bidi="en-US"/>
              </w:rPr>
            </w:pPr>
            <w:r>
              <w:rPr>
                <w:position w:val="-1"/>
                <w:lang w:bidi="en-US"/>
              </w:rPr>
              <w:t xml:space="preserve">СРОП </w:t>
            </w:r>
            <w:r w:rsidRPr="00AE381E">
              <w:rPr>
                <w:position w:val="-1"/>
                <w:lang w:bidi="en-US"/>
              </w:rPr>
              <w:t>Интеллектуальная собственность.</w:t>
            </w:r>
          </w:p>
          <w:p w14:paraId="01969BD5" w14:textId="5A170A66" w:rsidR="00FC0BC9" w:rsidRPr="00657C9B" w:rsidRDefault="00FC0BC9" w:rsidP="00FC0BC9">
            <w:pPr>
              <w:contextualSpacing/>
              <w:jc w:val="both"/>
              <w:rPr>
                <w:color w:val="000000"/>
              </w:rPr>
            </w:pPr>
            <w:r w:rsidRPr="00AE381E">
              <w:rPr>
                <w:position w:val="-1"/>
                <w:lang w:eastAsia="en-US" w:bidi="en-US"/>
              </w:rPr>
              <w:lastRenderedPageBreak/>
              <w:t xml:space="preserve">Законодательство Казахстана в сфере интеллектуальной собственности. </w:t>
            </w:r>
            <w:proofErr w:type="spellStart"/>
            <w:r w:rsidRPr="00AE381E">
              <w:rPr>
                <w:position w:val="-1"/>
                <w:lang w:val="en-US" w:eastAsia="en-US" w:bidi="en-US"/>
              </w:rPr>
              <w:t>Казпатент</w:t>
            </w:r>
            <w:proofErr w:type="spellEnd"/>
          </w:p>
        </w:tc>
        <w:tc>
          <w:tcPr>
            <w:tcW w:w="429" w:type="pct"/>
            <w:vAlign w:val="center"/>
          </w:tcPr>
          <w:p w14:paraId="09E4F20E" w14:textId="51EA75FF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</w:p>
        </w:tc>
        <w:tc>
          <w:tcPr>
            <w:tcW w:w="929" w:type="pct"/>
            <w:vMerge w:val="restart"/>
          </w:tcPr>
          <w:p w14:paraId="1967B379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3A5CD863" w14:textId="77777777" w:rsidR="00FC0BC9" w:rsidRPr="00331F87" w:rsidRDefault="00FC0BC9" w:rsidP="00FC0BC9">
            <w:r w:rsidRPr="00331F87">
              <w:lastRenderedPageBreak/>
              <w:t>Групповая обсуждение. Мозговой штурм</w:t>
            </w:r>
          </w:p>
          <w:p w14:paraId="2F26B4FE" w14:textId="76EF939B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16E626FC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lastRenderedPageBreak/>
              <w:t>Реферат /доклад</w:t>
            </w:r>
          </w:p>
          <w:p w14:paraId="16723CEF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7AFA3233" w14:textId="75A5DBD6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19B881C4" w14:textId="77777777" w:rsidTr="00D965AE">
        <w:tc>
          <w:tcPr>
            <w:tcW w:w="355" w:type="pct"/>
            <w:vMerge/>
          </w:tcPr>
          <w:p w14:paraId="5ED4B518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C8C9BDF" w14:textId="1D1571FB" w:rsidR="00FC0BC9" w:rsidRPr="00AE381E" w:rsidRDefault="00FC0BC9" w:rsidP="00FC0BC9">
            <w:pPr>
              <w:widowControl w:val="0"/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lang w:bidi="en-US"/>
              </w:rPr>
            </w:pPr>
            <w:r>
              <w:rPr>
                <w:position w:val="-1"/>
                <w:lang w:bidi="en-US"/>
              </w:rPr>
              <w:t xml:space="preserve">СРО </w:t>
            </w:r>
            <w:r w:rsidRPr="00AE381E">
              <w:rPr>
                <w:position w:val="-1"/>
                <w:lang w:bidi="en-US"/>
              </w:rPr>
              <w:t>Авторское право и смежные права их защиты.</w:t>
            </w:r>
          </w:p>
          <w:p w14:paraId="2134343C" w14:textId="2944779B" w:rsidR="00FC0BC9" w:rsidRPr="00657C9B" w:rsidRDefault="00FC0BC9" w:rsidP="00FC0BC9">
            <w:pPr>
              <w:contextualSpacing/>
              <w:jc w:val="both"/>
              <w:rPr>
                <w:color w:val="000000"/>
              </w:rPr>
            </w:pPr>
            <w:r w:rsidRPr="00AE381E">
              <w:rPr>
                <w:position w:val="-1"/>
                <w:lang w:eastAsia="en-US" w:bidi="en-US"/>
              </w:rPr>
              <w:t>Законодательство Казахстана в области авторского права</w:t>
            </w:r>
          </w:p>
        </w:tc>
        <w:tc>
          <w:tcPr>
            <w:tcW w:w="429" w:type="pct"/>
            <w:vAlign w:val="center"/>
          </w:tcPr>
          <w:p w14:paraId="6AC4A574" w14:textId="2ABDA21D" w:rsidR="00FC0BC9" w:rsidRPr="00AE381E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150C542C" w14:textId="4367D44A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1505C739" w14:textId="5FFE8CAE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13F8D8C9" w14:textId="7B690F8E" w:rsidTr="00D965AE">
        <w:trPr>
          <w:trHeight w:val="1132"/>
        </w:trPr>
        <w:tc>
          <w:tcPr>
            <w:tcW w:w="355" w:type="pct"/>
            <w:vMerge w:val="restart"/>
          </w:tcPr>
          <w:p w14:paraId="2BF1F717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10</w:t>
            </w:r>
          </w:p>
        </w:tc>
        <w:tc>
          <w:tcPr>
            <w:tcW w:w="2432" w:type="pct"/>
          </w:tcPr>
          <w:p w14:paraId="7CA0EFBD" w14:textId="10E133E2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color w:val="000000" w:themeColor="text1"/>
                <w:lang w:val="kk-KZ"/>
              </w:rPr>
              <w:t xml:space="preserve">Лекция </w:t>
            </w:r>
            <w:r w:rsidRPr="00657C9B">
              <w:rPr>
                <w:lang w:val="kk-KZ"/>
              </w:rPr>
              <w:t>№10.</w:t>
            </w:r>
            <w:r w:rsidRPr="00657C9B">
              <w:t xml:space="preserve"> Методология программно-целевого планирования</w:t>
            </w:r>
          </w:p>
        </w:tc>
        <w:tc>
          <w:tcPr>
            <w:tcW w:w="429" w:type="pct"/>
            <w:vAlign w:val="center"/>
          </w:tcPr>
          <w:p w14:paraId="451A2351" w14:textId="45234F3B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2C8F63EA" w14:textId="32701B31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0886AD28" w14:textId="11CFFC5F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02C8C760" w14:textId="31AD80AB" w:rsidTr="00FF680C">
        <w:tc>
          <w:tcPr>
            <w:tcW w:w="355" w:type="pct"/>
            <w:vMerge/>
          </w:tcPr>
          <w:p w14:paraId="4CA14327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19A087B" w14:textId="2D2D23D3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>Практические занятия  №10. Процедура программно-целевого планирования. Априорное ранжирование</w:t>
            </w:r>
          </w:p>
        </w:tc>
        <w:tc>
          <w:tcPr>
            <w:tcW w:w="429" w:type="pct"/>
            <w:vAlign w:val="center"/>
          </w:tcPr>
          <w:p w14:paraId="6D44444D" w14:textId="73F1B29E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6EFD3435" w14:textId="73118C9E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682DEF3E" w14:textId="034C8DE0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749C4BB7" w14:textId="77777777" w:rsidTr="00FF680C">
        <w:tc>
          <w:tcPr>
            <w:tcW w:w="355" w:type="pct"/>
            <w:vMerge/>
          </w:tcPr>
          <w:p w14:paraId="7D090F7E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5FA45247" w14:textId="7F3B5783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>
              <w:rPr>
                <w:position w:val="-1"/>
                <w:lang w:eastAsia="en-US" w:bidi="en-US"/>
              </w:rPr>
              <w:t xml:space="preserve">СРОП </w:t>
            </w:r>
            <w:r w:rsidRPr="00AE381E">
              <w:rPr>
                <w:position w:val="-1"/>
                <w:lang w:eastAsia="en-US" w:bidi="en-US"/>
              </w:rPr>
              <w:t>Маркетинговые и</w:t>
            </w:r>
            <w:r w:rsidRPr="00AE381E">
              <w:rPr>
                <w:color w:val="000000"/>
                <w:position w:val="-1"/>
                <w:lang w:eastAsia="en-US" w:bidi="en-US"/>
              </w:rPr>
              <w:t>сследования</w:t>
            </w:r>
            <w:r w:rsidRPr="00AE381E">
              <w:rPr>
                <w:position w:val="-1"/>
                <w:lang w:eastAsia="en-US" w:bidi="en-US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14:paraId="3DF55139" w14:textId="6E21F21E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2AEB833F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2816DC8F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0739D2F9" w14:textId="6A54DAB2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10182E2C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0AB007C2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505F5713" w14:textId="5D8FA25E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73362A19" w14:textId="77777777" w:rsidTr="00D965AE">
        <w:tc>
          <w:tcPr>
            <w:tcW w:w="355" w:type="pct"/>
            <w:vMerge/>
          </w:tcPr>
          <w:p w14:paraId="149863C1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35379FF5" w14:textId="1F6D3B35" w:rsidR="00FC0BC9" w:rsidRPr="00887EE6" w:rsidRDefault="00FC0BC9" w:rsidP="00FC0BC9">
            <w:pPr>
              <w:contextualSpacing/>
              <w:jc w:val="both"/>
            </w:pPr>
            <w:r>
              <w:rPr>
                <w:position w:val="-1"/>
                <w:lang w:eastAsia="en-US" w:bidi="en-US"/>
              </w:rPr>
              <w:t xml:space="preserve">СРО </w:t>
            </w:r>
            <w:r w:rsidRPr="00887EE6">
              <w:rPr>
                <w:position w:val="-1"/>
                <w:lang w:eastAsia="en-US" w:bidi="en-US"/>
              </w:rPr>
              <w:t>Определение новизны исследования. Цель и задачи исследования)</w:t>
            </w:r>
          </w:p>
        </w:tc>
        <w:tc>
          <w:tcPr>
            <w:tcW w:w="429" w:type="pct"/>
            <w:vAlign w:val="center"/>
          </w:tcPr>
          <w:p w14:paraId="3200405D" w14:textId="275268F4" w:rsidR="00FC0BC9" w:rsidRPr="00887EE6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4EB1F8C4" w14:textId="1FA02B23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1CA14DE6" w14:textId="5456C3BE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3E014326" w14:textId="007C806A" w:rsidTr="00D965AE">
        <w:tc>
          <w:tcPr>
            <w:tcW w:w="355" w:type="pct"/>
            <w:vMerge w:val="restart"/>
          </w:tcPr>
          <w:p w14:paraId="1DA194FF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11</w:t>
            </w:r>
          </w:p>
        </w:tc>
        <w:tc>
          <w:tcPr>
            <w:tcW w:w="2432" w:type="pct"/>
          </w:tcPr>
          <w:p w14:paraId="5ADDAB44" w14:textId="2311B203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Лекция </w:t>
            </w:r>
            <w:r w:rsidRPr="00657C9B">
              <w:t>№11. Целевые программы: важное звено долгосрочного плана научно- практической деятельности</w:t>
            </w:r>
          </w:p>
        </w:tc>
        <w:tc>
          <w:tcPr>
            <w:tcW w:w="429" w:type="pct"/>
            <w:vAlign w:val="center"/>
          </w:tcPr>
          <w:p w14:paraId="05002520" w14:textId="2FA70874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0E9D2781" w14:textId="661F274D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43570CC4" w14:textId="5433B373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4E9785CE" w14:textId="7D91A620" w:rsidTr="00202011">
        <w:tc>
          <w:tcPr>
            <w:tcW w:w="355" w:type="pct"/>
            <w:vMerge/>
          </w:tcPr>
          <w:p w14:paraId="5179E6FD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4C9F5E1D" w14:textId="3DA13155" w:rsidR="00FC0BC9" w:rsidRPr="00657C9B" w:rsidRDefault="00FC0BC9" w:rsidP="00FC0BC9">
            <w:pPr>
              <w:jc w:val="both"/>
              <w:rPr>
                <w:bCs/>
                <w:lang w:val="kk-KZ"/>
              </w:rPr>
            </w:pPr>
            <w:r w:rsidRPr="00657C9B">
              <w:rPr>
                <w:lang w:val="kk-KZ"/>
              </w:rPr>
              <w:t xml:space="preserve">Практические занятия №11. </w:t>
            </w:r>
            <w:r w:rsidRPr="00657C9B">
              <w:rPr>
                <w:bCs/>
              </w:rPr>
              <w:t>Определение эффективности принятой программы проведения научно- исследовательской работы.</w:t>
            </w:r>
          </w:p>
        </w:tc>
        <w:tc>
          <w:tcPr>
            <w:tcW w:w="429" w:type="pct"/>
            <w:vAlign w:val="center"/>
          </w:tcPr>
          <w:p w14:paraId="18EA4F16" w14:textId="22C6DF56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6FE8BC95" w14:textId="5E7833FE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579F06A5" w14:textId="446F82B8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4B49D2E9" w14:textId="77777777" w:rsidTr="00202011">
        <w:tc>
          <w:tcPr>
            <w:tcW w:w="355" w:type="pct"/>
            <w:vMerge/>
          </w:tcPr>
          <w:p w14:paraId="2858BFD0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FC363C1" w14:textId="6DAF2B35" w:rsidR="00FC0BC9" w:rsidRPr="00657C9B" w:rsidRDefault="00FC0BC9" w:rsidP="00FC0BC9">
            <w:pPr>
              <w:jc w:val="both"/>
              <w:rPr>
                <w:lang w:val="kk-KZ"/>
              </w:rPr>
            </w:pPr>
            <w:r>
              <w:rPr>
                <w:bCs/>
              </w:rPr>
              <w:t xml:space="preserve">СРОП </w:t>
            </w:r>
            <w:r w:rsidRPr="00657C9B">
              <w:rPr>
                <w:bCs/>
              </w:rPr>
              <w:t>Целевые исследования: их логические связи и объединение в единую целевую систему</w:t>
            </w:r>
          </w:p>
        </w:tc>
        <w:tc>
          <w:tcPr>
            <w:tcW w:w="429" w:type="pct"/>
            <w:vAlign w:val="center"/>
          </w:tcPr>
          <w:p w14:paraId="35D6D11C" w14:textId="7C606B35" w:rsidR="00FC0BC9" w:rsidRPr="00B23D39" w:rsidRDefault="00FC0BC9" w:rsidP="00FC0BC9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04F6B8D2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081CF9F4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0D20EB87" w14:textId="3D6E0E1D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5AADB8D1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55980616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42F8510A" w14:textId="60C9EBF5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4994C2B8" w14:textId="77777777" w:rsidTr="00D965AE">
        <w:tc>
          <w:tcPr>
            <w:tcW w:w="355" w:type="pct"/>
            <w:vMerge/>
          </w:tcPr>
          <w:p w14:paraId="656792FF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517F35F9" w14:textId="4C4A7B97" w:rsidR="00FC0BC9" w:rsidRPr="00657C9B" w:rsidRDefault="00FC0BC9" w:rsidP="00FC0B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СРО Виды планирования научных исследований</w:t>
            </w:r>
          </w:p>
        </w:tc>
        <w:tc>
          <w:tcPr>
            <w:tcW w:w="429" w:type="pct"/>
            <w:vAlign w:val="center"/>
          </w:tcPr>
          <w:p w14:paraId="18467C88" w14:textId="19FDBFC0" w:rsidR="00FC0BC9" w:rsidRPr="00B23D39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63243689" w14:textId="65201AE6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7F4D0A65" w14:textId="42204EE5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0DC230C2" w14:textId="0ACECCE0" w:rsidTr="00D965AE">
        <w:tc>
          <w:tcPr>
            <w:tcW w:w="355" w:type="pct"/>
            <w:vMerge w:val="restart"/>
          </w:tcPr>
          <w:p w14:paraId="25F51C69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12</w:t>
            </w:r>
          </w:p>
        </w:tc>
        <w:tc>
          <w:tcPr>
            <w:tcW w:w="2432" w:type="pct"/>
          </w:tcPr>
          <w:p w14:paraId="474FA330" w14:textId="302B842F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Лекция №12. </w:t>
            </w:r>
            <w:r w:rsidRPr="00657C9B">
              <w:rPr>
                <w:bCs/>
              </w:rPr>
              <w:t>Целевые исследования: их логические связи и объединение в единую целевую систему</w:t>
            </w:r>
          </w:p>
        </w:tc>
        <w:tc>
          <w:tcPr>
            <w:tcW w:w="429" w:type="pct"/>
            <w:vAlign w:val="center"/>
          </w:tcPr>
          <w:p w14:paraId="5534475F" w14:textId="425D4F8F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28C44CC7" w14:textId="40DFFCDB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3A965430" w14:textId="6BF44639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21F29391" w14:textId="342892B9" w:rsidTr="00040ACE">
        <w:tc>
          <w:tcPr>
            <w:tcW w:w="355" w:type="pct"/>
            <w:vMerge/>
          </w:tcPr>
          <w:p w14:paraId="6DD53A5F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282D3BAF" w14:textId="5DF62DB5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57C9B">
              <w:rPr>
                <w:lang w:val="kk-KZ"/>
              </w:rPr>
              <w:t>Практические занятия №12.</w:t>
            </w:r>
            <w:r w:rsidRPr="00657C9B">
              <w:t xml:space="preserve"> </w:t>
            </w:r>
            <w:r w:rsidRPr="00657C9B">
              <w:rPr>
                <w:bCs/>
              </w:rPr>
              <w:t>Оценка достоверности прогнозов при принятии решений на их основе</w:t>
            </w:r>
          </w:p>
        </w:tc>
        <w:tc>
          <w:tcPr>
            <w:tcW w:w="429" w:type="pct"/>
            <w:vAlign w:val="center"/>
          </w:tcPr>
          <w:p w14:paraId="6A577513" w14:textId="7B1E1BCE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38334533" w14:textId="1536E01C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1391A285" w14:textId="75405F1F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20C619F5" w14:textId="77777777" w:rsidTr="00040ACE">
        <w:tc>
          <w:tcPr>
            <w:tcW w:w="355" w:type="pct"/>
            <w:vMerge/>
          </w:tcPr>
          <w:p w14:paraId="0E082C00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8E9E9C9" w14:textId="4690CF21" w:rsidR="00FC0BC9" w:rsidRPr="00AE381E" w:rsidRDefault="00FC0BC9" w:rsidP="00FC0BC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lang w:bidi="en-US"/>
              </w:rPr>
            </w:pPr>
            <w:r>
              <w:rPr>
                <w:position w:val="-1"/>
                <w:lang w:bidi="en-US"/>
              </w:rPr>
              <w:t xml:space="preserve">СРОП </w:t>
            </w:r>
            <w:r w:rsidRPr="00AE381E">
              <w:rPr>
                <w:position w:val="-1"/>
                <w:lang w:bidi="en-US"/>
              </w:rPr>
              <w:t>Интеллектуальная собственность.</w:t>
            </w:r>
          </w:p>
          <w:p w14:paraId="6A8CC042" w14:textId="055D38CF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position w:val="-1"/>
                <w:lang w:eastAsia="en-US" w:bidi="en-US"/>
              </w:rPr>
              <w:t>Мировое з</w:t>
            </w:r>
            <w:r w:rsidRPr="00AE381E">
              <w:rPr>
                <w:position w:val="-1"/>
                <w:lang w:eastAsia="en-US" w:bidi="en-US"/>
              </w:rPr>
              <w:t xml:space="preserve">аконодательство в сфере интеллектуальной собственности. </w:t>
            </w:r>
          </w:p>
        </w:tc>
        <w:tc>
          <w:tcPr>
            <w:tcW w:w="429" w:type="pct"/>
            <w:vAlign w:val="center"/>
          </w:tcPr>
          <w:p w14:paraId="34B89006" w14:textId="17DE08D4" w:rsidR="00FC0BC9" w:rsidRPr="00D171CA" w:rsidRDefault="00FC0BC9" w:rsidP="00FC0BC9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418E1702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03156D30" w14:textId="77777777" w:rsidR="00FC0BC9" w:rsidRPr="00331F87" w:rsidRDefault="00FC0BC9" w:rsidP="00FC0BC9">
            <w:r w:rsidRPr="00331F87">
              <w:t>Групповая обсуждение. Мозговой штурм</w:t>
            </w:r>
          </w:p>
          <w:p w14:paraId="277A0D2C" w14:textId="37FBD0F3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 w:val="restart"/>
          </w:tcPr>
          <w:p w14:paraId="680A8C86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77BDD276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10582668" w14:textId="7669129C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2C462882" w14:textId="77777777" w:rsidTr="00D965AE">
        <w:tc>
          <w:tcPr>
            <w:tcW w:w="355" w:type="pct"/>
            <w:vMerge/>
          </w:tcPr>
          <w:p w14:paraId="4F9B53B4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14E6ED92" w14:textId="3C1BBAF5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СРО Работа с базой Скопус</w:t>
            </w:r>
          </w:p>
        </w:tc>
        <w:tc>
          <w:tcPr>
            <w:tcW w:w="429" w:type="pct"/>
            <w:vAlign w:val="center"/>
          </w:tcPr>
          <w:p w14:paraId="7A34B0F5" w14:textId="3C055B66" w:rsidR="00FC0BC9" w:rsidRPr="00D171CA" w:rsidRDefault="00FC0BC9" w:rsidP="00FC0BC9">
            <w:pPr>
              <w:jc w:val="center"/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5275ACAD" w14:textId="37CE3519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076E447D" w14:textId="5E34CAE0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2F6EED63" w14:textId="55147D97" w:rsidTr="00D965AE">
        <w:tc>
          <w:tcPr>
            <w:tcW w:w="355" w:type="pct"/>
            <w:vMerge w:val="restart"/>
          </w:tcPr>
          <w:p w14:paraId="7213D393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13</w:t>
            </w:r>
          </w:p>
        </w:tc>
        <w:tc>
          <w:tcPr>
            <w:tcW w:w="2432" w:type="pct"/>
          </w:tcPr>
          <w:p w14:paraId="7DA8AD8D" w14:textId="53AFA42A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>Лекция №13</w:t>
            </w:r>
            <w:r w:rsidRPr="00657C9B">
              <w:rPr>
                <w:bCs/>
              </w:rPr>
              <w:t xml:space="preserve"> Планирование конкурентоспособности решений по проблемам исследований</w:t>
            </w:r>
          </w:p>
        </w:tc>
        <w:tc>
          <w:tcPr>
            <w:tcW w:w="429" w:type="pct"/>
            <w:vAlign w:val="center"/>
          </w:tcPr>
          <w:p w14:paraId="4B1703DE" w14:textId="04298426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52F22B2B" w14:textId="274CC8A5" w:rsidR="00FC0BC9" w:rsidRPr="00601F90" w:rsidRDefault="00FC0BC9" w:rsidP="00FC0BC9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0E22E951" w14:textId="47BA363C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0B22A08F" w14:textId="6C5D8BA2" w:rsidTr="006F6620">
        <w:tc>
          <w:tcPr>
            <w:tcW w:w="355" w:type="pct"/>
            <w:vMerge/>
          </w:tcPr>
          <w:p w14:paraId="4D95A8F5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017FAF7A" w14:textId="1A499BE4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>Практические занятия №13.</w:t>
            </w:r>
            <w:r w:rsidRPr="00657C9B">
              <w:t xml:space="preserve"> </w:t>
            </w:r>
            <w:r w:rsidRPr="00657C9B">
              <w:rPr>
                <w:bCs/>
              </w:rPr>
              <w:t>Методы прогнозирования научно-технического прогресса</w:t>
            </w:r>
          </w:p>
        </w:tc>
        <w:tc>
          <w:tcPr>
            <w:tcW w:w="429" w:type="pct"/>
            <w:vAlign w:val="center"/>
          </w:tcPr>
          <w:p w14:paraId="1A7B8116" w14:textId="127D9495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0F13F174" w14:textId="4DBF82E6" w:rsidR="00FC0BC9" w:rsidRPr="00601F90" w:rsidRDefault="00FC0BC9" w:rsidP="00FC0BC9">
            <w:pPr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5BC2C36E" w14:textId="470D88FF" w:rsidR="00FC0BC9" w:rsidRPr="00601F90" w:rsidRDefault="00FC0BC9" w:rsidP="00FC0BC9">
            <w:pPr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476CA24B" w14:textId="77777777" w:rsidTr="006F6620">
        <w:tc>
          <w:tcPr>
            <w:tcW w:w="355" w:type="pct"/>
            <w:vMerge/>
          </w:tcPr>
          <w:p w14:paraId="513EE270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C89C135" w14:textId="00F6806A" w:rsidR="00FC0BC9" w:rsidRPr="00AE381E" w:rsidRDefault="00FC0BC9" w:rsidP="00FC0BC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lang w:bidi="en-US"/>
              </w:rPr>
            </w:pPr>
            <w:r>
              <w:rPr>
                <w:position w:val="-1"/>
                <w:lang w:bidi="en-US"/>
              </w:rPr>
              <w:t xml:space="preserve">СРОП </w:t>
            </w:r>
            <w:r w:rsidRPr="00AE381E">
              <w:rPr>
                <w:position w:val="-1"/>
                <w:lang w:bidi="en-US"/>
              </w:rPr>
              <w:t>Интеллектуальная собственность.</w:t>
            </w:r>
          </w:p>
          <w:p w14:paraId="7481B7F4" w14:textId="7BC5F98C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position w:val="-1"/>
                <w:lang w:eastAsia="en-US" w:bidi="en-US"/>
              </w:rPr>
              <w:t>Мировое з</w:t>
            </w:r>
            <w:r w:rsidRPr="00AE381E">
              <w:rPr>
                <w:position w:val="-1"/>
                <w:lang w:eastAsia="en-US" w:bidi="en-US"/>
              </w:rPr>
              <w:t xml:space="preserve">аконодательство в сфере интеллектуальной собственности. </w:t>
            </w:r>
          </w:p>
        </w:tc>
        <w:tc>
          <w:tcPr>
            <w:tcW w:w="429" w:type="pct"/>
            <w:vAlign w:val="center"/>
          </w:tcPr>
          <w:p w14:paraId="2F7B009B" w14:textId="3EB2CA0C" w:rsidR="00FC0BC9" w:rsidRPr="00005356" w:rsidRDefault="00FC0BC9" w:rsidP="00FC0BC9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6D4D7780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1CD3029E" w14:textId="6FAE921D" w:rsidR="00FC0BC9" w:rsidRPr="00601F90" w:rsidRDefault="00FC0BC9" w:rsidP="00204A6B">
            <w:pPr>
              <w:rPr>
                <w:lang w:val="kk-KZ"/>
              </w:rPr>
            </w:pPr>
            <w:r w:rsidRPr="00331F87">
              <w:t>Групповая обсуждение</w:t>
            </w:r>
          </w:p>
        </w:tc>
        <w:tc>
          <w:tcPr>
            <w:tcW w:w="855" w:type="pct"/>
            <w:vMerge w:val="restart"/>
          </w:tcPr>
          <w:p w14:paraId="050CD62A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5880B337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661825BD" w14:textId="27C08184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73EFC3A6" w14:textId="77777777" w:rsidTr="00D965AE">
        <w:tc>
          <w:tcPr>
            <w:tcW w:w="355" w:type="pct"/>
            <w:vMerge/>
          </w:tcPr>
          <w:p w14:paraId="3FDB8D37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4C55683" w14:textId="45951054" w:rsidR="00FC0BC9" w:rsidRPr="000673BB" w:rsidRDefault="00FC0BC9" w:rsidP="00FC0BC9">
            <w:pPr>
              <w:autoSpaceDE w:val="0"/>
              <w:autoSpaceDN w:val="0"/>
              <w:adjustRightInd w:val="0"/>
              <w:jc w:val="both"/>
            </w:pPr>
            <w:r>
              <w:rPr>
                <w:lang w:val="kk-KZ"/>
              </w:rPr>
              <w:t xml:space="preserve">СРО Работа с базой </w:t>
            </w:r>
            <w:r>
              <w:t>РИНЦ</w:t>
            </w:r>
          </w:p>
        </w:tc>
        <w:tc>
          <w:tcPr>
            <w:tcW w:w="429" w:type="pct"/>
            <w:vAlign w:val="center"/>
          </w:tcPr>
          <w:p w14:paraId="0194D023" w14:textId="6BFE0AF8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45017B72" w14:textId="544084C2" w:rsidR="00FC0BC9" w:rsidRPr="00601F90" w:rsidRDefault="00FC0BC9" w:rsidP="00FC0BC9">
            <w:pPr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64E9AF1C" w14:textId="25A50D0D" w:rsidR="00FC0BC9" w:rsidRPr="00601F90" w:rsidRDefault="00FC0BC9" w:rsidP="00FC0BC9">
            <w:pPr>
              <w:rPr>
                <w:lang w:val="kk-KZ"/>
              </w:rPr>
            </w:pPr>
          </w:p>
        </w:tc>
      </w:tr>
      <w:tr w:rsidR="00FC0BC9" w:rsidRPr="00601F90" w14:paraId="1414D91B" w14:textId="59D03D48" w:rsidTr="00D965AE">
        <w:tc>
          <w:tcPr>
            <w:tcW w:w="355" w:type="pct"/>
            <w:vMerge w:val="restart"/>
          </w:tcPr>
          <w:p w14:paraId="4A764CA0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14</w:t>
            </w:r>
          </w:p>
        </w:tc>
        <w:tc>
          <w:tcPr>
            <w:tcW w:w="2432" w:type="pct"/>
          </w:tcPr>
          <w:p w14:paraId="726D3B12" w14:textId="56076529" w:rsidR="00FC0BC9" w:rsidRPr="00657C9B" w:rsidRDefault="00FC0BC9" w:rsidP="00FC0BC9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Лекция №14. </w:t>
            </w:r>
            <w:r w:rsidRPr="00657C9B">
              <w:rPr>
                <w:bCs/>
              </w:rPr>
              <w:t>Классификация и формация задач комплексного образования. Обоснование проектов технических систем</w:t>
            </w:r>
          </w:p>
        </w:tc>
        <w:tc>
          <w:tcPr>
            <w:tcW w:w="429" w:type="pct"/>
            <w:vAlign w:val="center"/>
          </w:tcPr>
          <w:p w14:paraId="6380111B" w14:textId="515D2420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2BBD3130" w14:textId="31EDC32C" w:rsidR="00FC0BC9" w:rsidRPr="00343169" w:rsidRDefault="00FC0BC9" w:rsidP="00FC0BC9">
            <w:pPr>
              <w:rPr>
                <w:lang w:val="en-US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24CBE9B2" w14:textId="09654F92" w:rsidR="00FC0BC9" w:rsidRPr="00601F90" w:rsidRDefault="00FC0BC9" w:rsidP="00FC0BC9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FC0BC9" w:rsidRPr="00601F90" w14:paraId="67261293" w14:textId="3DD112C7" w:rsidTr="00F606FC">
        <w:tc>
          <w:tcPr>
            <w:tcW w:w="355" w:type="pct"/>
            <w:vMerge/>
          </w:tcPr>
          <w:p w14:paraId="7ED98C0A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7ADE546A" w14:textId="595C1E58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Практические занятия №14. </w:t>
            </w:r>
            <w:r w:rsidRPr="00657C9B">
              <w:t>Классификация прогнозов и планов</w:t>
            </w:r>
          </w:p>
        </w:tc>
        <w:tc>
          <w:tcPr>
            <w:tcW w:w="429" w:type="pct"/>
            <w:vAlign w:val="center"/>
          </w:tcPr>
          <w:p w14:paraId="3E595F38" w14:textId="126FC83F" w:rsidR="00FC0BC9" w:rsidRPr="00601F90" w:rsidRDefault="00FC0BC9" w:rsidP="00FC0BC9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05A6B2CD" w14:textId="0EAA4CB0" w:rsidR="00FC0BC9" w:rsidRPr="00601F90" w:rsidRDefault="00FC0BC9" w:rsidP="00FC0BC9">
            <w:pPr>
              <w:jc w:val="center"/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18CA3037" w14:textId="364CBBB4" w:rsidR="00FC0BC9" w:rsidRPr="00601F90" w:rsidRDefault="00FC0BC9" w:rsidP="00FC0BC9">
            <w:pPr>
              <w:jc w:val="center"/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FC0BC9" w:rsidRPr="00601F90" w14:paraId="545C997B" w14:textId="77777777" w:rsidTr="00F606FC">
        <w:tc>
          <w:tcPr>
            <w:tcW w:w="355" w:type="pct"/>
            <w:vMerge/>
          </w:tcPr>
          <w:p w14:paraId="59D4E4D1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DDA4918" w14:textId="4665F9C3" w:rsidR="00FC0BC9" w:rsidRPr="00AE381E" w:rsidRDefault="00FC0BC9" w:rsidP="00FC0BC9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lang w:bidi="en-US"/>
              </w:rPr>
            </w:pPr>
            <w:r>
              <w:rPr>
                <w:position w:val="-1"/>
                <w:lang w:bidi="en-US"/>
              </w:rPr>
              <w:t xml:space="preserve">СРОП </w:t>
            </w:r>
            <w:r w:rsidRPr="00AE381E">
              <w:rPr>
                <w:position w:val="-1"/>
                <w:lang w:bidi="en-US"/>
              </w:rPr>
              <w:t>Интеллектуальная собственность.</w:t>
            </w:r>
          </w:p>
          <w:p w14:paraId="575B187D" w14:textId="6A3306EA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position w:val="-1"/>
                <w:lang w:eastAsia="en-US" w:bidi="en-US"/>
              </w:rPr>
              <w:t>Мировое з</w:t>
            </w:r>
            <w:r w:rsidRPr="00AE381E">
              <w:rPr>
                <w:position w:val="-1"/>
                <w:lang w:eastAsia="en-US" w:bidi="en-US"/>
              </w:rPr>
              <w:t xml:space="preserve">аконодательство в сфере интеллектуальной собственности. </w:t>
            </w:r>
          </w:p>
        </w:tc>
        <w:tc>
          <w:tcPr>
            <w:tcW w:w="429" w:type="pct"/>
            <w:vAlign w:val="center"/>
          </w:tcPr>
          <w:p w14:paraId="5CC76932" w14:textId="556AE24F" w:rsidR="00FC0BC9" w:rsidRPr="000673BB" w:rsidRDefault="00FC0BC9" w:rsidP="00FC0BC9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38C9B1F9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691B91AE" w14:textId="3F2EEEB2" w:rsidR="00FC0BC9" w:rsidRPr="00601F90" w:rsidRDefault="00FC0BC9" w:rsidP="00DC71B4">
            <w:pPr>
              <w:rPr>
                <w:lang w:val="kk-KZ"/>
              </w:rPr>
            </w:pPr>
            <w:r w:rsidRPr="00331F87">
              <w:t>Групповая обсуждение</w:t>
            </w:r>
          </w:p>
        </w:tc>
        <w:tc>
          <w:tcPr>
            <w:tcW w:w="855" w:type="pct"/>
            <w:vMerge w:val="restart"/>
          </w:tcPr>
          <w:p w14:paraId="77F8D9EC" w14:textId="77777777" w:rsidR="00FC0BC9" w:rsidRPr="00331F87" w:rsidRDefault="00FC0BC9" w:rsidP="00FC0BC9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20CD22C1" w14:textId="77777777" w:rsidR="00FC0BC9" w:rsidRPr="00331F87" w:rsidRDefault="00FC0BC9" w:rsidP="00FC0BC9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61B0BD57" w14:textId="6FCF6018" w:rsidR="00FC0BC9" w:rsidRPr="00601F90" w:rsidRDefault="00FC0BC9" w:rsidP="00FC0BC9">
            <w:pPr>
              <w:jc w:val="center"/>
              <w:rPr>
                <w:lang w:val="kk-KZ"/>
              </w:rPr>
            </w:pPr>
          </w:p>
        </w:tc>
      </w:tr>
      <w:tr w:rsidR="00FC0BC9" w:rsidRPr="000673BB" w14:paraId="526A6B28" w14:textId="77777777" w:rsidTr="00D965AE">
        <w:trPr>
          <w:trHeight w:val="291"/>
        </w:trPr>
        <w:tc>
          <w:tcPr>
            <w:tcW w:w="355" w:type="pct"/>
            <w:vMerge/>
          </w:tcPr>
          <w:p w14:paraId="7E1673A1" w14:textId="77777777" w:rsidR="00FC0BC9" w:rsidRPr="00601F90" w:rsidRDefault="00FC0BC9" w:rsidP="00FC0BC9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385F4FCC" w14:textId="17FCFCEF" w:rsidR="00FC0BC9" w:rsidRPr="000673BB" w:rsidRDefault="00FC0BC9" w:rsidP="00FC0BC9">
            <w:pPr>
              <w:ind w:left="-150" w:right="-30"/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  <w:lang w:val="en-US"/>
              </w:rPr>
            </w:pPr>
            <w:r>
              <w:rPr>
                <w:lang w:val="kk-KZ"/>
              </w:rPr>
              <w:t xml:space="preserve">СРО Работа с базой </w:t>
            </w:r>
            <w:r>
              <w:rPr>
                <w:lang w:val="en-US"/>
              </w:rPr>
              <w:t>Web</w:t>
            </w:r>
            <w:r w:rsidRPr="000673BB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0673BB">
              <w:rPr>
                <w:lang w:val="en-US"/>
              </w:rPr>
              <w:t xml:space="preserve"> </w:t>
            </w:r>
            <w:r>
              <w:rPr>
                <w:lang w:val="en-US"/>
              </w:rPr>
              <w:t>science</w:t>
            </w:r>
            <w:r w:rsidRPr="000673BB">
              <w:fldChar w:fldCharType="begin"/>
            </w:r>
            <w:r w:rsidRPr="000673BB">
              <w:rPr>
                <w:lang w:val="en-US"/>
              </w:rPr>
              <w:instrText>HYPERLINK "https://www.webofscience.com/wos/author/record/http:" \t "_blank"</w:instrText>
            </w:r>
            <w:r w:rsidRPr="000673BB">
              <w:fldChar w:fldCharType="separate"/>
            </w:r>
          </w:p>
          <w:p w14:paraId="3E5ED3FC" w14:textId="7D3A9F5C" w:rsidR="00FC0BC9" w:rsidRPr="00657C9B" w:rsidRDefault="00FC0BC9" w:rsidP="00FC0BC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73BB">
              <w:fldChar w:fldCharType="end"/>
            </w:r>
          </w:p>
        </w:tc>
        <w:tc>
          <w:tcPr>
            <w:tcW w:w="429" w:type="pct"/>
            <w:vAlign w:val="center"/>
          </w:tcPr>
          <w:p w14:paraId="56F744FC" w14:textId="0078D7A8" w:rsidR="00FC0BC9" w:rsidRPr="00601F90" w:rsidRDefault="00FC0BC9" w:rsidP="00FC0BC9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671E5A9A" w14:textId="2C233161" w:rsidR="00FC0BC9" w:rsidRPr="00601F90" w:rsidRDefault="00FC0BC9" w:rsidP="00FC0BC9">
            <w:pPr>
              <w:jc w:val="center"/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1286A4BC" w14:textId="67AB27CF" w:rsidR="00FC0BC9" w:rsidRPr="00601F90" w:rsidRDefault="00FC0BC9" w:rsidP="00FC0BC9">
            <w:pPr>
              <w:jc w:val="center"/>
              <w:rPr>
                <w:lang w:val="kk-KZ"/>
              </w:rPr>
            </w:pPr>
          </w:p>
        </w:tc>
      </w:tr>
      <w:tr w:rsidR="008E1E1F" w:rsidRPr="00601F90" w14:paraId="18F9ED08" w14:textId="1FA8723E" w:rsidTr="00D965AE">
        <w:tc>
          <w:tcPr>
            <w:tcW w:w="355" w:type="pct"/>
            <w:vMerge w:val="restart"/>
          </w:tcPr>
          <w:p w14:paraId="3AA382C5" w14:textId="77777777" w:rsidR="008E1E1F" w:rsidRPr="00601F90" w:rsidRDefault="008E1E1F" w:rsidP="008E1E1F">
            <w:pPr>
              <w:jc w:val="both"/>
              <w:rPr>
                <w:lang w:val="kk-KZ"/>
              </w:rPr>
            </w:pPr>
            <w:r w:rsidRPr="00601F90">
              <w:rPr>
                <w:lang w:val="kk-KZ"/>
              </w:rPr>
              <w:t>15</w:t>
            </w:r>
          </w:p>
        </w:tc>
        <w:tc>
          <w:tcPr>
            <w:tcW w:w="2432" w:type="pct"/>
          </w:tcPr>
          <w:p w14:paraId="2DDC9297" w14:textId="675DD2B6" w:rsidR="008E1E1F" w:rsidRPr="00657C9B" w:rsidRDefault="008E1E1F" w:rsidP="008E1E1F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Лекция №15. </w:t>
            </w:r>
            <w:r w:rsidRPr="00657C9B">
              <w:rPr>
                <w:bCs/>
              </w:rPr>
              <w:t>Формирование комплексной научно-исследовательской программы</w:t>
            </w:r>
          </w:p>
        </w:tc>
        <w:tc>
          <w:tcPr>
            <w:tcW w:w="429" w:type="pct"/>
            <w:vAlign w:val="center"/>
          </w:tcPr>
          <w:p w14:paraId="01F0683A" w14:textId="77BB317C" w:rsidR="008E1E1F" w:rsidRPr="00601F90" w:rsidRDefault="008E1E1F" w:rsidP="008E1E1F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1</w:t>
            </w:r>
          </w:p>
        </w:tc>
        <w:tc>
          <w:tcPr>
            <w:tcW w:w="929" w:type="pct"/>
          </w:tcPr>
          <w:p w14:paraId="37ECF82F" w14:textId="6C971C8A" w:rsidR="008E1E1F" w:rsidRPr="00601F90" w:rsidRDefault="008E1E1F" w:rsidP="008E1E1F">
            <w:pPr>
              <w:rPr>
                <w:lang w:val="kk-KZ"/>
              </w:rPr>
            </w:pPr>
            <w:r w:rsidRPr="00331F87">
              <w:rPr>
                <w:color w:val="1F1F1F"/>
                <w:shd w:val="clear" w:color="auto" w:fill="FFFFFF"/>
              </w:rPr>
              <w:t>Лекция-Презентация</w:t>
            </w:r>
          </w:p>
        </w:tc>
        <w:tc>
          <w:tcPr>
            <w:tcW w:w="855" w:type="pct"/>
          </w:tcPr>
          <w:p w14:paraId="1C337A36" w14:textId="7C2EC99F" w:rsidR="008E1E1F" w:rsidRPr="00601F90" w:rsidRDefault="008E1E1F" w:rsidP="008E1E1F">
            <w:pPr>
              <w:rPr>
                <w:lang w:val="kk-KZ"/>
              </w:rPr>
            </w:pPr>
            <w:r w:rsidRPr="00331F87">
              <w:t>Вопрос- ответ</w:t>
            </w:r>
          </w:p>
        </w:tc>
      </w:tr>
      <w:tr w:rsidR="008E1E1F" w:rsidRPr="00601F90" w14:paraId="6EE38978" w14:textId="7DE41A3E" w:rsidTr="00770501">
        <w:tc>
          <w:tcPr>
            <w:tcW w:w="355" w:type="pct"/>
            <w:vMerge/>
          </w:tcPr>
          <w:p w14:paraId="47070A19" w14:textId="77777777" w:rsidR="008E1E1F" w:rsidRPr="00601F90" w:rsidRDefault="008E1E1F" w:rsidP="008E1E1F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741B31C7" w14:textId="2B5B00A7" w:rsidR="008E1E1F" w:rsidRPr="00657C9B" w:rsidRDefault="008E1E1F" w:rsidP="008E1E1F">
            <w:pPr>
              <w:contextualSpacing/>
              <w:jc w:val="both"/>
              <w:rPr>
                <w:lang w:val="kk-KZ"/>
              </w:rPr>
            </w:pPr>
            <w:r w:rsidRPr="00657C9B">
              <w:rPr>
                <w:lang w:val="kk-KZ"/>
              </w:rPr>
              <w:t xml:space="preserve">Практические занятия №15. </w:t>
            </w:r>
            <w:r w:rsidRPr="00657C9B">
              <w:rPr>
                <w:bCs/>
                <w:kern w:val="36"/>
              </w:rPr>
              <w:t>Эффективность научных исследований</w:t>
            </w:r>
          </w:p>
        </w:tc>
        <w:tc>
          <w:tcPr>
            <w:tcW w:w="429" w:type="pct"/>
            <w:vAlign w:val="center"/>
          </w:tcPr>
          <w:p w14:paraId="5251912F" w14:textId="66C0666E" w:rsidR="008E1E1F" w:rsidRPr="00601F90" w:rsidRDefault="008E1E1F" w:rsidP="008E1E1F">
            <w:pPr>
              <w:jc w:val="center"/>
              <w:rPr>
                <w:lang w:val="en-US"/>
              </w:rPr>
            </w:pPr>
            <w:r w:rsidRPr="00601F90">
              <w:rPr>
                <w:lang w:val="en-US"/>
              </w:rPr>
              <w:t>2</w:t>
            </w:r>
          </w:p>
        </w:tc>
        <w:tc>
          <w:tcPr>
            <w:tcW w:w="929" w:type="pct"/>
          </w:tcPr>
          <w:p w14:paraId="1E3B9583" w14:textId="29F9E3C1" w:rsidR="008E1E1F" w:rsidRPr="00601F90" w:rsidRDefault="008E1E1F" w:rsidP="008E1E1F">
            <w:pPr>
              <w:jc w:val="center"/>
              <w:rPr>
                <w:lang w:val="kk-KZ"/>
              </w:rPr>
            </w:pPr>
            <w:r w:rsidRPr="00331F87">
              <w:t>Кейс-форма</w:t>
            </w:r>
          </w:p>
        </w:tc>
        <w:tc>
          <w:tcPr>
            <w:tcW w:w="855" w:type="pct"/>
          </w:tcPr>
          <w:p w14:paraId="32CFB84E" w14:textId="72A33ADA" w:rsidR="008E1E1F" w:rsidRPr="00601F90" w:rsidRDefault="008E1E1F" w:rsidP="008E1E1F">
            <w:pPr>
              <w:jc w:val="center"/>
              <w:rPr>
                <w:lang w:val="kk-KZ"/>
              </w:rPr>
            </w:pPr>
            <w:r w:rsidRPr="00331F87">
              <w:t>Отчет о самостоятельной работе</w:t>
            </w:r>
            <w:r w:rsidRPr="00331F87">
              <w:rPr>
                <w:lang w:val="kk-KZ"/>
              </w:rPr>
              <w:t xml:space="preserve"> </w:t>
            </w:r>
          </w:p>
        </w:tc>
      </w:tr>
      <w:tr w:rsidR="008E1E1F" w:rsidRPr="00601F90" w14:paraId="0128B40F" w14:textId="77777777" w:rsidTr="00770501">
        <w:tc>
          <w:tcPr>
            <w:tcW w:w="355" w:type="pct"/>
            <w:vMerge/>
          </w:tcPr>
          <w:p w14:paraId="283D2AA3" w14:textId="77777777" w:rsidR="008E1E1F" w:rsidRPr="00601F90" w:rsidRDefault="008E1E1F" w:rsidP="008E1E1F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668DD7BF" w14:textId="115177E9" w:rsidR="008E1E1F" w:rsidRPr="00AE381E" w:rsidRDefault="008E1E1F" w:rsidP="008E1E1F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lang w:bidi="en-US"/>
              </w:rPr>
            </w:pPr>
            <w:r>
              <w:rPr>
                <w:position w:val="-1"/>
                <w:lang w:bidi="en-US"/>
              </w:rPr>
              <w:t xml:space="preserve">СРОП </w:t>
            </w:r>
            <w:r w:rsidRPr="00AE381E">
              <w:rPr>
                <w:position w:val="-1"/>
                <w:lang w:bidi="en-US"/>
              </w:rPr>
              <w:t>Интеллектуальная собственность.</w:t>
            </w:r>
          </w:p>
          <w:p w14:paraId="4D997CD7" w14:textId="6A9AA60E" w:rsidR="008E1E1F" w:rsidRPr="00657C9B" w:rsidRDefault="008E1E1F" w:rsidP="008E1E1F">
            <w:pPr>
              <w:contextualSpacing/>
              <w:jc w:val="both"/>
              <w:rPr>
                <w:lang w:val="kk-KZ"/>
              </w:rPr>
            </w:pPr>
            <w:r>
              <w:rPr>
                <w:position w:val="-1"/>
                <w:lang w:eastAsia="en-US" w:bidi="en-US"/>
              </w:rPr>
              <w:t>Мировое з</w:t>
            </w:r>
            <w:r w:rsidRPr="00AE381E">
              <w:rPr>
                <w:position w:val="-1"/>
                <w:lang w:eastAsia="en-US" w:bidi="en-US"/>
              </w:rPr>
              <w:t xml:space="preserve">аконодательство в сфере интеллектуальной собственности. </w:t>
            </w:r>
          </w:p>
        </w:tc>
        <w:tc>
          <w:tcPr>
            <w:tcW w:w="429" w:type="pct"/>
            <w:vAlign w:val="center"/>
          </w:tcPr>
          <w:p w14:paraId="145724D7" w14:textId="29AC39C7" w:rsidR="008E1E1F" w:rsidRPr="000673BB" w:rsidRDefault="008E1E1F" w:rsidP="008E1E1F">
            <w:pPr>
              <w:jc w:val="center"/>
            </w:pPr>
            <w:r>
              <w:t>1</w:t>
            </w:r>
          </w:p>
        </w:tc>
        <w:tc>
          <w:tcPr>
            <w:tcW w:w="929" w:type="pct"/>
            <w:vMerge w:val="restart"/>
          </w:tcPr>
          <w:p w14:paraId="7B15B1EE" w14:textId="77777777" w:rsidR="008E1E1F" w:rsidRPr="00331F87" w:rsidRDefault="008E1E1F" w:rsidP="008E1E1F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</w:t>
            </w:r>
          </w:p>
          <w:p w14:paraId="6E2D12AF" w14:textId="60DE842C" w:rsidR="008E1E1F" w:rsidRPr="00601F90" w:rsidRDefault="008E1E1F" w:rsidP="00DC71B4">
            <w:pPr>
              <w:rPr>
                <w:lang w:val="kk-KZ"/>
              </w:rPr>
            </w:pPr>
            <w:r w:rsidRPr="00331F87">
              <w:t>Групповая обсуждение</w:t>
            </w:r>
          </w:p>
        </w:tc>
        <w:tc>
          <w:tcPr>
            <w:tcW w:w="855" w:type="pct"/>
            <w:vMerge w:val="restart"/>
          </w:tcPr>
          <w:p w14:paraId="6BC50681" w14:textId="77777777" w:rsidR="008E1E1F" w:rsidRPr="00331F87" w:rsidRDefault="008E1E1F" w:rsidP="008E1E1F">
            <w:pPr>
              <w:rPr>
                <w:lang w:val="kk-KZ"/>
              </w:rPr>
            </w:pPr>
            <w:r w:rsidRPr="00331F87">
              <w:rPr>
                <w:lang w:val="kk-KZ"/>
              </w:rPr>
              <w:t>Реферат /доклад</w:t>
            </w:r>
          </w:p>
          <w:p w14:paraId="0097633A" w14:textId="77777777" w:rsidR="008E1E1F" w:rsidRPr="00331F87" w:rsidRDefault="008E1E1F" w:rsidP="008E1E1F">
            <w:r w:rsidRPr="00331F87">
              <w:rPr>
                <w:rStyle w:val="y2iqfc"/>
                <w:rFonts w:eastAsiaTheme="majorEastAsia"/>
                <w:color w:val="1F1F1F"/>
              </w:rPr>
              <w:t>Круглый стол, дискуссия.</w:t>
            </w:r>
          </w:p>
          <w:p w14:paraId="5232C7D2" w14:textId="0F87D41C" w:rsidR="008E1E1F" w:rsidRPr="00601F90" w:rsidRDefault="008E1E1F" w:rsidP="008E1E1F">
            <w:pPr>
              <w:jc w:val="center"/>
              <w:rPr>
                <w:lang w:val="kk-KZ"/>
              </w:rPr>
            </w:pPr>
          </w:p>
        </w:tc>
      </w:tr>
      <w:tr w:rsidR="008E1E1F" w:rsidRPr="00601F90" w14:paraId="10BA20D5" w14:textId="77777777" w:rsidTr="0053386D">
        <w:tc>
          <w:tcPr>
            <w:tcW w:w="355" w:type="pct"/>
            <w:vMerge/>
          </w:tcPr>
          <w:p w14:paraId="159A4A76" w14:textId="77777777" w:rsidR="008E1E1F" w:rsidRPr="00601F90" w:rsidRDefault="008E1E1F" w:rsidP="008E1E1F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5B2740BF" w14:textId="03ADC656" w:rsidR="008E1E1F" w:rsidRPr="00657C9B" w:rsidRDefault="008E1E1F" w:rsidP="008E1E1F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СРО Работа с базой Скопус</w:t>
            </w:r>
          </w:p>
        </w:tc>
        <w:tc>
          <w:tcPr>
            <w:tcW w:w="429" w:type="pct"/>
            <w:vAlign w:val="center"/>
          </w:tcPr>
          <w:p w14:paraId="0BEBBBDA" w14:textId="4F314DBA" w:rsidR="008E1E1F" w:rsidRPr="00601F90" w:rsidRDefault="008E1E1F" w:rsidP="008E1E1F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929" w:type="pct"/>
            <w:vMerge/>
            <w:vAlign w:val="center"/>
          </w:tcPr>
          <w:p w14:paraId="6D925337" w14:textId="29F0936F" w:rsidR="008E1E1F" w:rsidRPr="00601F90" w:rsidRDefault="008E1E1F" w:rsidP="008E1E1F">
            <w:pPr>
              <w:jc w:val="center"/>
              <w:rPr>
                <w:lang w:val="kk-KZ"/>
              </w:rPr>
            </w:pPr>
          </w:p>
        </w:tc>
        <w:tc>
          <w:tcPr>
            <w:tcW w:w="855" w:type="pct"/>
            <w:vMerge/>
          </w:tcPr>
          <w:p w14:paraId="218F4797" w14:textId="44FC9BC4" w:rsidR="008E1E1F" w:rsidRPr="00601F90" w:rsidRDefault="008E1E1F" w:rsidP="008E1E1F">
            <w:pPr>
              <w:jc w:val="center"/>
              <w:rPr>
                <w:lang w:val="kk-KZ"/>
              </w:rPr>
            </w:pPr>
          </w:p>
        </w:tc>
      </w:tr>
      <w:tr w:rsidR="008E1E1F" w:rsidRPr="00601F90" w14:paraId="35D7D86E" w14:textId="77777777" w:rsidTr="00D965AE">
        <w:tc>
          <w:tcPr>
            <w:tcW w:w="355" w:type="pct"/>
          </w:tcPr>
          <w:p w14:paraId="7681324E" w14:textId="77777777" w:rsidR="008E1E1F" w:rsidRPr="00601F90" w:rsidRDefault="008E1E1F" w:rsidP="008E1E1F">
            <w:pPr>
              <w:jc w:val="both"/>
              <w:rPr>
                <w:lang w:val="kk-KZ"/>
              </w:rPr>
            </w:pPr>
          </w:p>
        </w:tc>
        <w:tc>
          <w:tcPr>
            <w:tcW w:w="2432" w:type="pct"/>
          </w:tcPr>
          <w:p w14:paraId="5573D3CB" w14:textId="7C5D3FF9" w:rsidR="008E1E1F" w:rsidRPr="00657C9B" w:rsidRDefault="008E1E1F" w:rsidP="008E1E1F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ВСЕГО</w:t>
            </w:r>
          </w:p>
        </w:tc>
        <w:tc>
          <w:tcPr>
            <w:tcW w:w="429" w:type="pct"/>
            <w:vAlign w:val="center"/>
          </w:tcPr>
          <w:p w14:paraId="5790FD85" w14:textId="5D8D6F21" w:rsidR="008E1E1F" w:rsidRPr="0098569B" w:rsidRDefault="008E1E1F" w:rsidP="008E1E1F">
            <w:pPr>
              <w:jc w:val="center"/>
            </w:pPr>
            <w:r>
              <w:t>150</w:t>
            </w:r>
          </w:p>
        </w:tc>
        <w:tc>
          <w:tcPr>
            <w:tcW w:w="929" w:type="pct"/>
            <w:vAlign w:val="center"/>
          </w:tcPr>
          <w:p w14:paraId="705AAAEF" w14:textId="77777777" w:rsidR="008E1E1F" w:rsidRPr="00601F90" w:rsidRDefault="008E1E1F" w:rsidP="008E1E1F">
            <w:pPr>
              <w:jc w:val="center"/>
              <w:rPr>
                <w:lang w:val="kk-KZ"/>
              </w:rPr>
            </w:pPr>
          </w:p>
        </w:tc>
        <w:tc>
          <w:tcPr>
            <w:tcW w:w="855" w:type="pct"/>
          </w:tcPr>
          <w:p w14:paraId="615C87EF" w14:textId="77777777" w:rsidR="008E1E1F" w:rsidRPr="00601F90" w:rsidRDefault="008E1E1F" w:rsidP="008E1E1F">
            <w:pPr>
              <w:jc w:val="center"/>
              <w:rPr>
                <w:lang w:val="kk-KZ"/>
              </w:rPr>
            </w:pPr>
          </w:p>
        </w:tc>
      </w:tr>
      <w:bookmarkEnd w:id="3"/>
    </w:tbl>
    <w:p w14:paraId="1980FA6F" w14:textId="77777777" w:rsidR="00601F90" w:rsidRDefault="00601F90" w:rsidP="00601F90">
      <w:pPr>
        <w:pStyle w:val="Default"/>
        <w:tabs>
          <w:tab w:val="left" w:pos="709"/>
        </w:tabs>
        <w:ind w:firstLine="567"/>
        <w:jc w:val="both"/>
        <w:rPr>
          <w:b/>
          <w:bCs/>
        </w:rPr>
      </w:pPr>
    </w:p>
    <w:p w14:paraId="6019250C" w14:textId="490AB45E" w:rsidR="004D1625" w:rsidRPr="00601F90" w:rsidRDefault="004D1625" w:rsidP="00FD502D">
      <w:pPr>
        <w:ind w:firstLine="567"/>
        <w:rPr>
          <w:b/>
          <w:bCs/>
        </w:rPr>
      </w:pPr>
      <w:r w:rsidRPr="00601F90">
        <w:rPr>
          <w:b/>
          <w:bCs/>
        </w:rPr>
        <w:t>3. Перечень основной и дополнительной учебной литературы, необходимой для освоения дисциплины</w:t>
      </w:r>
    </w:p>
    <w:p w14:paraId="36BF1966" w14:textId="77777777" w:rsidR="004D1625" w:rsidRPr="00601F90" w:rsidRDefault="004D1625" w:rsidP="00FD502D">
      <w:pPr>
        <w:pStyle w:val="Default"/>
        <w:tabs>
          <w:tab w:val="left" w:pos="709"/>
        </w:tabs>
        <w:ind w:firstLine="567"/>
        <w:jc w:val="both"/>
        <w:rPr>
          <w:b/>
          <w:bCs/>
        </w:rPr>
      </w:pPr>
      <w:r w:rsidRPr="00601F90">
        <w:rPr>
          <w:b/>
          <w:bCs/>
        </w:rPr>
        <w:t>3.1 Основная литература</w:t>
      </w:r>
    </w:p>
    <w:p w14:paraId="47CDCCE8" w14:textId="77777777" w:rsidR="00006B37" w:rsidRDefault="007065BF" w:rsidP="00FD502D">
      <w:pPr>
        <w:pStyle w:val="Default"/>
        <w:tabs>
          <w:tab w:val="left" w:pos="709"/>
        </w:tabs>
        <w:ind w:firstLine="709"/>
        <w:jc w:val="both"/>
        <w:rPr>
          <w:bCs/>
        </w:rPr>
      </w:pPr>
      <w:r w:rsidRPr="00601F90">
        <w:rPr>
          <w:bCs/>
        </w:rPr>
        <w:t>1.</w:t>
      </w:r>
      <w:r w:rsidRPr="00601F90">
        <w:rPr>
          <w:b/>
          <w:bCs/>
        </w:rPr>
        <w:t xml:space="preserve"> </w:t>
      </w:r>
      <w:r w:rsidR="00006B37" w:rsidRPr="00006B37">
        <w:rPr>
          <w:bCs/>
        </w:rPr>
        <w:t>Организация и планирование научных исследований [Текст/Электронный ресурс</w:t>
      </w:r>
      <w:proofErr w:type="gramStart"/>
      <w:r w:rsidR="00006B37" w:rsidRPr="00006B37">
        <w:rPr>
          <w:bCs/>
        </w:rPr>
        <w:t>] :</w:t>
      </w:r>
      <w:proofErr w:type="gramEnd"/>
      <w:r w:rsidR="00006B37" w:rsidRPr="00006B37">
        <w:rPr>
          <w:bCs/>
        </w:rPr>
        <w:t xml:space="preserve"> учебное пособие / И. Э. Сулейменов, О. А. Габриелян, В. В. Буряк, Н. В. Сафонов. - </w:t>
      </w:r>
      <w:proofErr w:type="gramStart"/>
      <w:r w:rsidR="00006B37" w:rsidRPr="00006B37">
        <w:rPr>
          <w:bCs/>
        </w:rPr>
        <w:t>Алматы :</w:t>
      </w:r>
      <w:proofErr w:type="gramEnd"/>
      <w:r w:rsidR="00006B37" w:rsidRPr="00006B37">
        <w:rPr>
          <w:bCs/>
        </w:rPr>
        <w:t xml:space="preserve"> </w:t>
      </w:r>
      <w:proofErr w:type="spellStart"/>
      <w:r w:rsidR="00006B37" w:rsidRPr="00006B37">
        <w:rPr>
          <w:bCs/>
        </w:rPr>
        <w:t>Қазақ</w:t>
      </w:r>
      <w:proofErr w:type="spellEnd"/>
      <w:r w:rsidR="00006B37" w:rsidRPr="00006B37">
        <w:rPr>
          <w:bCs/>
        </w:rPr>
        <w:t xml:space="preserve"> </w:t>
      </w:r>
      <w:proofErr w:type="spellStart"/>
      <w:r w:rsidR="00006B37" w:rsidRPr="00006B37">
        <w:rPr>
          <w:bCs/>
        </w:rPr>
        <w:t>университеті</w:t>
      </w:r>
      <w:proofErr w:type="spellEnd"/>
      <w:r w:rsidR="00006B37" w:rsidRPr="00006B37">
        <w:rPr>
          <w:bCs/>
        </w:rPr>
        <w:t xml:space="preserve">, 2018. - 336 с. </w:t>
      </w:r>
    </w:p>
    <w:p w14:paraId="6184D5F3" w14:textId="591D0D5B" w:rsidR="00343169" w:rsidRPr="00165E70" w:rsidRDefault="007065BF" w:rsidP="00FD502D">
      <w:pPr>
        <w:pStyle w:val="Default"/>
        <w:tabs>
          <w:tab w:val="left" w:pos="709"/>
        </w:tabs>
        <w:ind w:firstLine="709"/>
        <w:jc w:val="both"/>
        <w:rPr>
          <w:bCs/>
        </w:rPr>
      </w:pPr>
      <w:r w:rsidRPr="00601F90">
        <w:rPr>
          <w:bCs/>
        </w:rPr>
        <w:t xml:space="preserve">2. </w:t>
      </w:r>
      <w:proofErr w:type="spellStart"/>
      <w:r w:rsidR="00343169" w:rsidRPr="00343169">
        <w:rPr>
          <w:bCs/>
        </w:rPr>
        <w:t>Айешева</w:t>
      </w:r>
      <w:proofErr w:type="spellEnd"/>
      <w:r w:rsidR="00343169" w:rsidRPr="00343169">
        <w:rPr>
          <w:bCs/>
        </w:rPr>
        <w:t>, Г.А. Основы научно-исследовательской работы [Текст</w:t>
      </w:r>
      <w:proofErr w:type="gramStart"/>
      <w:r w:rsidR="00343169" w:rsidRPr="00343169">
        <w:rPr>
          <w:bCs/>
        </w:rPr>
        <w:t>] :</w:t>
      </w:r>
      <w:proofErr w:type="gramEnd"/>
      <w:r w:rsidR="00343169" w:rsidRPr="00343169">
        <w:rPr>
          <w:bCs/>
        </w:rPr>
        <w:t xml:space="preserve"> учебное пособие / Г. А. </w:t>
      </w:r>
      <w:proofErr w:type="spellStart"/>
      <w:r w:rsidR="00343169" w:rsidRPr="00343169">
        <w:rPr>
          <w:bCs/>
        </w:rPr>
        <w:t>Айешева</w:t>
      </w:r>
      <w:proofErr w:type="spellEnd"/>
      <w:r w:rsidR="00343169" w:rsidRPr="00343169">
        <w:rPr>
          <w:bCs/>
        </w:rPr>
        <w:t xml:space="preserve">. - HTML5. - </w:t>
      </w:r>
      <w:proofErr w:type="gramStart"/>
      <w:r w:rsidR="00343169" w:rsidRPr="00343169">
        <w:rPr>
          <w:bCs/>
        </w:rPr>
        <w:t>Алматы :</w:t>
      </w:r>
      <w:proofErr w:type="gramEnd"/>
      <w:r w:rsidR="00343169" w:rsidRPr="00343169">
        <w:rPr>
          <w:bCs/>
        </w:rPr>
        <w:t xml:space="preserve"> </w:t>
      </w:r>
      <w:proofErr w:type="spellStart"/>
      <w:r w:rsidR="00343169" w:rsidRPr="00343169">
        <w:rPr>
          <w:bCs/>
        </w:rPr>
        <w:t>Альманахъ</w:t>
      </w:r>
      <w:proofErr w:type="spellEnd"/>
      <w:r w:rsidR="00343169" w:rsidRPr="00343169">
        <w:rPr>
          <w:bCs/>
        </w:rPr>
        <w:t>, 2019. - 139 с. - ISBN 978-601-7543-66-2</w:t>
      </w:r>
    </w:p>
    <w:p w14:paraId="26E19ACE" w14:textId="77777777" w:rsidR="00343169" w:rsidRPr="00165E70" w:rsidRDefault="007065BF" w:rsidP="00FD502D">
      <w:pPr>
        <w:pStyle w:val="Default"/>
        <w:tabs>
          <w:tab w:val="left" w:pos="709"/>
        </w:tabs>
        <w:ind w:firstLine="709"/>
        <w:jc w:val="both"/>
        <w:rPr>
          <w:bCs/>
        </w:rPr>
      </w:pPr>
      <w:r w:rsidRPr="00165E70">
        <w:rPr>
          <w:bCs/>
        </w:rPr>
        <w:t xml:space="preserve">3. </w:t>
      </w:r>
      <w:proofErr w:type="spellStart"/>
      <w:r w:rsidR="00343169" w:rsidRPr="00006B37">
        <w:rPr>
          <w:bCs/>
        </w:rPr>
        <w:t>Абдигалиева</w:t>
      </w:r>
      <w:proofErr w:type="spellEnd"/>
      <w:r w:rsidR="00343169" w:rsidRPr="00165E70">
        <w:rPr>
          <w:bCs/>
        </w:rPr>
        <w:t xml:space="preserve">, </w:t>
      </w:r>
      <w:r w:rsidR="00343169" w:rsidRPr="00006B37">
        <w:rPr>
          <w:bCs/>
        </w:rPr>
        <w:t>Т</w:t>
      </w:r>
      <w:r w:rsidR="00343169" w:rsidRPr="00165E70">
        <w:rPr>
          <w:bCs/>
        </w:rPr>
        <w:t>.</w:t>
      </w:r>
      <w:r w:rsidR="00343169" w:rsidRPr="00006B37">
        <w:rPr>
          <w:bCs/>
        </w:rPr>
        <w:t>Б</w:t>
      </w:r>
      <w:r w:rsidR="00343169" w:rsidRPr="00165E70">
        <w:rPr>
          <w:bCs/>
        </w:rPr>
        <w:t xml:space="preserve">. </w:t>
      </w:r>
      <w:proofErr w:type="spellStart"/>
      <w:r w:rsidR="00343169" w:rsidRPr="00006B37">
        <w:rPr>
          <w:bCs/>
        </w:rPr>
        <w:t>Ғылыми</w:t>
      </w:r>
      <w:proofErr w:type="spellEnd"/>
      <w:r w:rsidR="00343169" w:rsidRPr="00165E70">
        <w:rPr>
          <w:bCs/>
        </w:rPr>
        <w:t xml:space="preserve"> </w:t>
      </w:r>
      <w:proofErr w:type="spellStart"/>
      <w:r w:rsidR="00343169" w:rsidRPr="00006B37">
        <w:rPr>
          <w:bCs/>
        </w:rPr>
        <w:t>зерттеулердің</w:t>
      </w:r>
      <w:proofErr w:type="spellEnd"/>
      <w:r w:rsidR="00343169" w:rsidRPr="00165E70">
        <w:rPr>
          <w:bCs/>
        </w:rPr>
        <w:t xml:space="preserve"> </w:t>
      </w:r>
      <w:proofErr w:type="spellStart"/>
      <w:r w:rsidR="00343169" w:rsidRPr="00006B37">
        <w:rPr>
          <w:bCs/>
        </w:rPr>
        <w:t>әдістемесі</w:t>
      </w:r>
      <w:proofErr w:type="spellEnd"/>
      <w:r w:rsidR="00343169" w:rsidRPr="00165E70">
        <w:rPr>
          <w:bCs/>
        </w:rPr>
        <w:t xml:space="preserve"> [</w:t>
      </w:r>
      <w:r w:rsidR="00343169" w:rsidRPr="00006B37">
        <w:rPr>
          <w:bCs/>
        </w:rPr>
        <w:t>Текст</w:t>
      </w:r>
      <w:r w:rsidR="00343169" w:rsidRPr="00165E70">
        <w:rPr>
          <w:bCs/>
        </w:rPr>
        <w:t>/</w:t>
      </w:r>
      <w:r w:rsidR="00343169" w:rsidRPr="00006B37">
        <w:rPr>
          <w:bCs/>
        </w:rPr>
        <w:t>Электронный</w:t>
      </w:r>
      <w:r w:rsidR="00343169" w:rsidRPr="00165E70">
        <w:rPr>
          <w:bCs/>
        </w:rPr>
        <w:t xml:space="preserve"> </w:t>
      </w:r>
      <w:r w:rsidR="00343169" w:rsidRPr="00006B37">
        <w:rPr>
          <w:bCs/>
        </w:rPr>
        <w:t>ресурс</w:t>
      </w:r>
      <w:proofErr w:type="gramStart"/>
      <w:r w:rsidR="00343169" w:rsidRPr="00165E70">
        <w:rPr>
          <w:bCs/>
        </w:rPr>
        <w:t>] :</w:t>
      </w:r>
      <w:proofErr w:type="gramEnd"/>
      <w:r w:rsidR="00343169" w:rsidRPr="00165E70">
        <w:rPr>
          <w:bCs/>
        </w:rPr>
        <w:t xml:space="preserve"> </w:t>
      </w:r>
      <w:proofErr w:type="spellStart"/>
      <w:r w:rsidR="00343169" w:rsidRPr="00006B37">
        <w:rPr>
          <w:bCs/>
        </w:rPr>
        <w:t>Оқу</w:t>
      </w:r>
      <w:proofErr w:type="spellEnd"/>
      <w:r w:rsidR="00343169" w:rsidRPr="00165E70">
        <w:rPr>
          <w:bCs/>
        </w:rPr>
        <w:t xml:space="preserve"> </w:t>
      </w:r>
      <w:proofErr w:type="spellStart"/>
      <w:r w:rsidR="00343169" w:rsidRPr="00006B37">
        <w:rPr>
          <w:bCs/>
        </w:rPr>
        <w:t>құралы</w:t>
      </w:r>
      <w:proofErr w:type="spellEnd"/>
      <w:r w:rsidR="00343169" w:rsidRPr="00165E70">
        <w:rPr>
          <w:bCs/>
        </w:rPr>
        <w:t xml:space="preserve"> / </w:t>
      </w:r>
      <w:r w:rsidR="00343169" w:rsidRPr="00006B37">
        <w:rPr>
          <w:bCs/>
        </w:rPr>
        <w:t>Т</w:t>
      </w:r>
      <w:r w:rsidR="00343169" w:rsidRPr="00165E70">
        <w:rPr>
          <w:bCs/>
        </w:rPr>
        <w:t xml:space="preserve">. </w:t>
      </w:r>
      <w:r w:rsidR="00343169" w:rsidRPr="00006B37">
        <w:rPr>
          <w:bCs/>
        </w:rPr>
        <w:t>Б</w:t>
      </w:r>
      <w:r w:rsidR="00343169" w:rsidRPr="00165E70">
        <w:rPr>
          <w:bCs/>
        </w:rPr>
        <w:t xml:space="preserve">. </w:t>
      </w:r>
      <w:proofErr w:type="spellStart"/>
      <w:r w:rsidR="00343169" w:rsidRPr="00006B37">
        <w:rPr>
          <w:bCs/>
        </w:rPr>
        <w:t>Абдигалиева</w:t>
      </w:r>
      <w:proofErr w:type="spellEnd"/>
      <w:r w:rsidR="00343169" w:rsidRPr="00165E70">
        <w:rPr>
          <w:bCs/>
        </w:rPr>
        <w:t xml:space="preserve">. - </w:t>
      </w:r>
      <w:proofErr w:type="gramStart"/>
      <w:r w:rsidR="00343169" w:rsidRPr="00006B37">
        <w:rPr>
          <w:bCs/>
        </w:rPr>
        <w:t>Алматы</w:t>
      </w:r>
      <w:r w:rsidR="00343169" w:rsidRPr="00165E70">
        <w:rPr>
          <w:bCs/>
        </w:rPr>
        <w:t xml:space="preserve"> :</w:t>
      </w:r>
      <w:proofErr w:type="gramEnd"/>
      <w:r w:rsidR="00343169" w:rsidRPr="00165E70">
        <w:rPr>
          <w:bCs/>
        </w:rPr>
        <w:t xml:space="preserve"> </w:t>
      </w:r>
      <w:proofErr w:type="spellStart"/>
      <w:r w:rsidR="00343169" w:rsidRPr="00006B37">
        <w:rPr>
          <w:bCs/>
        </w:rPr>
        <w:t>Лантар</w:t>
      </w:r>
      <w:proofErr w:type="spellEnd"/>
      <w:r w:rsidR="00343169" w:rsidRPr="00165E70">
        <w:rPr>
          <w:bCs/>
        </w:rPr>
        <w:t xml:space="preserve"> </w:t>
      </w:r>
      <w:r w:rsidR="00343169" w:rsidRPr="00006B37">
        <w:rPr>
          <w:bCs/>
        </w:rPr>
        <w:t>Трейд</w:t>
      </w:r>
      <w:r w:rsidR="00343169" w:rsidRPr="00165E70">
        <w:rPr>
          <w:bCs/>
        </w:rPr>
        <w:t xml:space="preserve">, 2020. - 137 </w:t>
      </w:r>
      <w:r w:rsidR="00343169" w:rsidRPr="00006B37">
        <w:rPr>
          <w:bCs/>
        </w:rPr>
        <w:t>б</w:t>
      </w:r>
      <w:r w:rsidR="00343169" w:rsidRPr="00165E70">
        <w:rPr>
          <w:bCs/>
        </w:rPr>
        <w:t xml:space="preserve">. </w:t>
      </w:r>
    </w:p>
    <w:p w14:paraId="47251E0C" w14:textId="782140C9" w:rsidR="00006B37" w:rsidRPr="00343169" w:rsidRDefault="00343169" w:rsidP="00FD502D">
      <w:pPr>
        <w:pStyle w:val="Default"/>
        <w:tabs>
          <w:tab w:val="left" w:pos="709"/>
        </w:tabs>
        <w:ind w:firstLine="709"/>
        <w:jc w:val="both"/>
        <w:rPr>
          <w:bCs/>
        </w:rPr>
      </w:pPr>
      <w:r w:rsidRPr="00343169">
        <w:rPr>
          <w:bCs/>
        </w:rPr>
        <w:t xml:space="preserve">4/ </w:t>
      </w:r>
      <w:proofErr w:type="spellStart"/>
      <w:r w:rsidR="00006B37" w:rsidRPr="00006B37">
        <w:rPr>
          <w:bCs/>
        </w:rPr>
        <w:t>Пижурин</w:t>
      </w:r>
      <w:proofErr w:type="spellEnd"/>
      <w:r w:rsidR="00006B37" w:rsidRPr="00343169">
        <w:rPr>
          <w:bCs/>
        </w:rPr>
        <w:t xml:space="preserve">, </w:t>
      </w:r>
      <w:r w:rsidR="00006B37" w:rsidRPr="00006B37">
        <w:rPr>
          <w:bCs/>
        </w:rPr>
        <w:t>А</w:t>
      </w:r>
      <w:r w:rsidR="00006B37" w:rsidRPr="00343169">
        <w:rPr>
          <w:bCs/>
        </w:rPr>
        <w:t>.</w:t>
      </w:r>
      <w:r w:rsidR="00006B37" w:rsidRPr="00006B37">
        <w:rPr>
          <w:bCs/>
        </w:rPr>
        <w:t>А</w:t>
      </w:r>
      <w:r w:rsidR="00006B37" w:rsidRPr="00343169">
        <w:rPr>
          <w:bCs/>
        </w:rPr>
        <w:t xml:space="preserve">. </w:t>
      </w:r>
      <w:r w:rsidR="00006B37" w:rsidRPr="00006B37">
        <w:rPr>
          <w:bCs/>
        </w:rPr>
        <w:t>Методы</w:t>
      </w:r>
      <w:r w:rsidR="00006B37" w:rsidRPr="00343169">
        <w:rPr>
          <w:bCs/>
        </w:rPr>
        <w:t xml:space="preserve"> </w:t>
      </w:r>
      <w:r w:rsidR="00006B37" w:rsidRPr="00006B37">
        <w:rPr>
          <w:bCs/>
        </w:rPr>
        <w:t>и</w:t>
      </w:r>
      <w:r w:rsidR="00006B37" w:rsidRPr="00343169">
        <w:rPr>
          <w:bCs/>
        </w:rPr>
        <w:t xml:space="preserve"> </w:t>
      </w:r>
      <w:r w:rsidR="00006B37" w:rsidRPr="00006B37">
        <w:rPr>
          <w:bCs/>
        </w:rPr>
        <w:t>средства</w:t>
      </w:r>
      <w:r w:rsidR="00006B37" w:rsidRPr="00343169">
        <w:rPr>
          <w:bCs/>
        </w:rPr>
        <w:t xml:space="preserve"> </w:t>
      </w:r>
      <w:r w:rsidR="00006B37" w:rsidRPr="00006B37">
        <w:rPr>
          <w:bCs/>
        </w:rPr>
        <w:t>научных</w:t>
      </w:r>
      <w:r w:rsidR="00006B37" w:rsidRPr="00343169">
        <w:rPr>
          <w:bCs/>
        </w:rPr>
        <w:t xml:space="preserve"> </w:t>
      </w:r>
      <w:r w:rsidR="00006B37" w:rsidRPr="00006B37">
        <w:rPr>
          <w:bCs/>
        </w:rPr>
        <w:t>исследований</w:t>
      </w:r>
      <w:r w:rsidR="00006B37" w:rsidRPr="00343169">
        <w:rPr>
          <w:bCs/>
        </w:rPr>
        <w:t xml:space="preserve"> [</w:t>
      </w:r>
      <w:r w:rsidR="00006B37" w:rsidRPr="00006B37">
        <w:rPr>
          <w:bCs/>
        </w:rPr>
        <w:t>Текст</w:t>
      </w:r>
      <w:r w:rsidR="00006B37" w:rsidRPr="00343169">
        <w:rPr>
          <w:bCs/>
        </w:rPr>
        <w:t>/</w:t>
      </w:r>
      <w:r w:rsidR="00006B37" w:rsidRPr="00006B37">
        <w:rPr>
          <w:bCs/>
        </w:rPr>
        <w:t>Электронный</w:t>
      </w:r>
      <w:r w:rsidR="00006B37" w:rsidRPr="00343169">
        <w:rPr>
          <w:bCs/>
        </w:rPr>
        <w:t xml:space="preserve"> </w:t>
      </w:r>
      <w:r w:rsidR="00006B37" w:rsidRPr="00006B37">
        <w:rPr>
          <w:bCs/>
        </w:rPr>
        <w:t>ресурс</w:t>
      </w:r>
      <w:proofErr w:type="gramStart"/>
      <w:r w:rsidR="00006B37" w:rsidRPr="00343169">
        <w:rPr>
          <w:bCs/>
        </w:rPr>
        <w:t>] :</w:t>
      </w:r>
      <w:proofErr w:type="gramEnd"/>
      <w:r w:rsidR="00006B37" w:rsidRPr="00343169">
        <w:rPr>
          <w:bCs/>
        </w:rPr>
        <w:t xml:space="preserve"> </w:t>
      </w:r>
      <w:r w:rsidR="00006B37" w:rsidRPr="00006B37">
        <w:rPr>
          <w:bCs/>
        </w:rPr>
        <w:t>учебник</w:t>
      </w:r>
      <w:r w:rsidR="00006B37" w:rsidRPr="00343169">
        <w:rPr>
          <w:bCs/>
        </w:rPr>
        <w:t xml:space="preserve"> / </w:t>
      </w:r>
      <w:r w:rsidR="00006B37" w:rsidRPr="00006B37">
        <w:rPr>
          <w:bCs/>
        </w:rPr>
        <w:t>А</w:t>
      </w:r>
      <w:r w:rsidR="00006B37" w:rsidRPr="00343169">
        <w:rPr>
          <w:bCs/>
        </w:rPr>
        <w:t xml:space="preserve">. </w:t>
      </w:r>
      <w:r w:rsidR="00006B37" w:rsidRPr="00006B37">
        <w:rPr>
          <w:bCs/>
        </w:rPr>
        <w:t>А</w:t>
      </w:r>
      <w:r w:rsidR="00006B37" w:rsidRPr="00343169">
        <w:rPr>
          <w:bCs/>
        </w:rPr>
        <w:t xml:space="preserve">. </w:t>
      </w:r>
      <w:proofErr w:type="spellStart"/>
      <w:r w:rsidR="00006B37" w:rsidRPr="00006B37">
        <w:rPr>
          <w:bCs/>
        </w:rPr>
        <w:t>Пижурин</w:t>
      </w:r>
      <w:proofErr w:type="spellEnd"/>
      <w:r w:rsidR="00006B37" w:rsidRPr="00343169">
        <w:rPr>
          <w:bCs/>
        </w:rPr>
        <w:t xml:space="preserve">, </w:t>
      </w:r>
      <w:proofErr w:type="spellStart"/>
      <w:r w:rsidR="00006B37" w:rsidRPr="00006B37">
        <w:rPr>
          <w:bCs/>
        </w:rPr>
        <w:t>Пижурин</w:t>
      </w:r>
      <w:proofErr w:type="spellEnd"/>
      <w:r w:rsidR="00006B37" w:rsidRPr="00343169">
        <w:rPr>
          <w:bCs/>
        </w:rPr>
        <w:t xml:space="preserve"> </w:t>
      </w:r>
      <w:r w:rsidR="00006B37" w:rsidRPr="00006B37">
        <w:rPr>
          <w:bCs/>
        </w:rPr>
        <w:t>А</w:t>
      </w:r>
      <w:r w:rsidR="00006B37" w:rsidRPr="00343169">
        <w:rPr>
          <w:bCs/>
        </w:rPr>
        <w:t>.</w:t>
      </w:r>
      <w:r w:rsidR="00006B37" w:rsidRPr="00006B37">
        <w:rPr>
          <w:bCs/>
        </w:rPr>
        <w:t>А</w:t>
      </w:r>
      <w:r w:rsidR="00006B37" w:rsidRPr="00343169">
        <w:rPr>
          <w:bCs/>
        </w:rPr>
        <w:t>.(</w:t>
      </w:r>
      <w:r w:rsidR="00006B37" w:rsidRPr="00006B37">
        <w:rPr>
          <w:bCs/>
        </w:rPr>
        <w:t>мл</w:t>
      </w:r>
      <w:r w:rsidR="00006B37" w:rsidRPr="00343169">
        <w:rPr>
          <w:bCs/>
        </w:rPr>
        <w:t xml:space="preserve">), </w:t>
      </w:r>
      <w:r w:rsidR="00006B37" w:rsidRPr="00006B37">
        <w:rPr>
          <w:bCs/>
        </w:rPr>
        <w:t>В</w:t>
      </w:r>
      <w:r w:rsidR="00006B37" w:rsidRPr="00343169">
        <w:rPr>
          <w:bCs/>
        </w:rPr>
        <w:t xml:space="preserve">. </w:t>
      </w:r>
      <w:r w:rsidR="00006B37" w:rsidRPr="00006B37">
        <w:rPr>
          <w:bCs/>
        </w:rPr>
        <w:t>Е</w:t>
      </w:r>
      <w:r w:rsidR="00006B37" w:rsidRPr="00343169">
        <w:rPr>
          <w:bCs/>
        </w:rPr>
        <w:t xml:space="preserve">. </w:t>
      </w:r>
      <w:r w:rsidR="00006B37" w:rsidRPr="00006B37">
        <w:rPr>
          <w:bCs/>
        </w:rPr>
        <w:t>Пятков</w:t>
      </w:r>
      <w:r w:rsidR="00006B37" w:rsidRPr="00343169">
        <w:rPr>
          <w:bCs/>
        </w:rPr>
        <w:t xml:space="preserve">. - </w:t>
      </w:r>
      <w:proofErr w:type="gramStart"/>
      <w:r w:rsidR="00006B37" w:rsidRPr="00006B37">
        <w:rPr>
          <w:bCs/>
        </w:rPr>
        <w:t>М</w:t>
      </w:r>
      <w:r w:rsidR="00006B37" w:rsidRPr="00343169">
        <w:rPr>
          <w:bCs/>
        </w:rPr>
        <w:t xml:space="preserve"> :</w:t>
      </w:r>
      <w:proofErr w:type="gramEnd"/>
      <w:r w:rsidR="00006B37" w:rsidRPr="00343169">
        <w:rPr>
          <w:bCs/>
        </w:rPr>
        <w:t xml:space="preserve"> </w:t>
      </w:r>
      <w:r w:rsidR="00006B37" w:rsidRPr="00006B37">
        <w:rPr>
          <w:bCs/>
        </w:rPr>
        <w:t>Инфра</w:t>
      </w:r>
      <w:r w:rsidR="00006B37" w:rsidRPr="00343169">
        <w:rPr>
          <w:bCs/>
        </w:rPr>
        <w:t>-</w:t>
      </w:r>
      <w:r w:rsidR="00006B37" w:rsidRPr="00006B37">
        <w:rPr>
          <w:bCs/>
        </w:rPr>
        <w:t>М</w:t>
      </w:r>
      <w:r w:rsidR="00006B37" w:rsidRPr="00343169">
        <w:rPr>
          <w:bCs/>
        </w:rPr>
        <w:t xml:space="preserve">, 2018. - 264 </w:t>
      </w:r>
      <w:r w:rsidR="00006B37" w:rsidRPr="00006B37">
        <w:rPr>
          <w:bCs/>
        </w:rPr>
        <w:t>с</w:t>
      </w:r>
      <w:r w:rsidR="00006B37" w:rsidRPr="00343169">
        <w:rPr>
          <w:bCs/>
        </w:rPr>
        <w:t xml:space="preserve">. </w:t>
      </w:r>
    </w:p>
    <w:p w14:paraId="7FA0897F" w14:textId="27010E5C" w:rsidR="00C91B65" w:rsidRPr="00601F90" w:rsidRDefault="006B141C" w:rsidP="00FD502D">
      <w:pPr>
        <w:pStyle w:val="Default"/>
        <w:tabs>
          <w:tab w:val="left" w:pos="851"/>
          <w:tab w:val="left" w:pos="993"/>
        </w:tabs>
        <w:ind w:firstLine="709"/>
        <w:jc w:val="both"/>
        <w:rPr>
          <w:bCs/>
        </w:rPr>
      </w:pPr>
      <w:r w:rsidRPr="00343169">
        <w:rPr>
          <w:bCs/>
        </w:rPr>
        <w:tab/>
      </w:r>
      <w:bookmarkStart w:id="4" w:name="_Hlk81490517"/>
      <w:r w:rsidR="004D1625" w:rsidRPr="00601F90">
        <w:rPr>
          <w:b/>
          <w:bCs/>
        </w:rPr>
        <w:t>3</w:t>
      </w:r>
      <w:r w:rsidR="001112DB" w:rsidRPr="00601F90">
        <w:rPr>
          <w:b/>
          <w:bCs/>
        </w:rPr>
        <w:t>.</w:t>
      </w:r>
      <w:r w:rsidR="00C91B65" w:rsidRPr="00601F90">
        <w:rPr>
          <w:b/>
          <w:bCs/>
        </w:rPr>
        <w:t>2 Дополнительная литература:</w:t>
      </w:r>
    </w:p>
    <w:p w14:paraId="1454EFC1" w14:textId="4B4E5DED" w:rsidR="004D1625" w:rsidRDefault="006B141C" w:rsidP="00FD502D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1F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spellStart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Космин</w:t>
      </w:r>
      <w:proofErr w:type="spellEnd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, В.В. Основы научных исследований (Общий курс) [Текст/Электронный ресурс</w:t>
      </w:r>
      <w:proofErr w:type="gramStart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] :</w:t>
      </w:r>
      <w:proofErr w:type="gramEnd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учебное пособие / В. В. </w:t>
      </w:r>
      <w:proofErr w:type="spellStart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Космин</w:t>
      </w:r>
      <w:proofErr w:type="spellEnd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- 4-е издание. - </w:t>
      </w:r>
      <w:proofErr w:type="gramStart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М :</w:t>
      </w:r>
      <w:proofErr w:type="gramEnd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Риор</w:t>
      </w:r>
      <w:proofErr w:type="spellEnd"/>
      <w:r w:rsidR="00006B37" w:rsidRPr="00006B37">
        <w:rPr>
          <w:rFonts w:ascii="Times New Roman" w:hAnsi="Times New Roman" w:cs="Times New Roman"/>
          <w:bCs/>
          <w:color w:val="000000"/>
          <w:sz w:val="24"/>
          <w:szCs w:val="24"/>
        </w:rPr>
        <w:t>, 2021. - 238 с.</w:t>
      </w:r>
    </w:p>
    <w:p w14:paraId="7F4A58BA" w14:textId="31514E9D" w:rsidR="00343169" w:rsidRPr="00343169" w:rsidRDefault="00343169" w:rsidP="00FD502D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316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Pr="00343169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r w:rsidRPr="0034316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 </w:t>
      </w:r>
      <w:r w:rsidRPr="00343169">
        <w:rPr>
          <w:rFonts w:ascii="Times New Roman" w:hAnsi="Times New Roman" w:cs="Times New Roman"/>
          <w:b/>
          <w:color w:val="000000"/>
          <w:sz w:val="24"/>
          <w:szCs w:val="24"/>
        </w:rPr>
        <w:t>Интернет-источники</w:t>
      </w:r>
    </w:p>
    <w:p w14:paraId="430B2E84" w14:textId="27814EFE" w:rsidR="00343169" w:rsidRPr="00343169" w:rsidRDefault="00343169" w:rsidP="00FD502D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Абдигалиева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Ғылыми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зерттеулердің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әдістемесі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Оқу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құралы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/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ҚР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Білім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және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ғылым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министрлігі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Алматы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технологиялық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университеті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Алматы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АТУ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2019. - 137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ISBN</w:t>
      </w:r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978-601-263-519-5. </w:t>
      </w:r>
      <w:hyperlink r:id="rId6" w:history="1">
        <w:r w:rsidRPr="001D6717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http://rmebrk.kz/book/1172141</w:t>
        </w:r>
      </w:hyperlink>
    </w:p>
    <w:p w14:paraId="106AF95D" w14:textId="677B45EA" w:rsidR="00343169" w:rsidRPr="00343169" w:rsidRDefault="00343169" w:rsidP="00FD502D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Пижурин</w:t>
      </w:r>
      <w:proofErr w:type="spellEnd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А. А. Методы и средства научных </w:t>
      </w:r>
      <w:proofErr w:type="gram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исследований :</w:t>
      </w:r>
      <w:proofErr w:type="gramEnd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учебник / А.А.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Пижурин</w:t>
      </w:r>
      <w:proofErr w:type="spellEnd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А.А. </w:t>
      </w:r>
      <w:proofErr w:type="spell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Пижурин</w:t>
      </w:r>
      <w:proofErr w:type="spellEnd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(мл.), В.Е. Пятков. — </w:t>
      </w:r>
      <w:proofErr w:type="gramStart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>Москва :</w:t>
      </w:r>
      <w:proofErr w:type="gramEnd"/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ИНФРА-М, 2023. — 264 с. + Доп. материалы [Электронный ресурс]. — (Высшее образование). - 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ISBN</w:t>
      </w:r>
      <w:r w:rsidRPr="00343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978-5-16-018550-7.  </w:t>
      </w:r>
      <w:hyperlink r:id="rId7" w:history="1">
        <w:r w:rsidRPr="001D6717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https://znanium.com/catalog/product/2021402</w:t>
        </w:r>
      </w:hyperlink>
    </w:p>
    <w:p w14:paraId="391FB369" w14:textId="106A279F" w:rsidR="00165E70" w:rsidRDefault="00165E70" w:rsidP="00FD502D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Космин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, В. В. Основы научных исследований (Общий курс</w:t>
      </w:r>
      <w:proofErr w:type="gram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) :</w:t>
      </w:r>
      <w:proofErr w:type="gram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учебное пособие / А.В. </w:t>
      </w:r>
      <w:proofErr w:type="spell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Космин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В.В. </w:t>
      </w:r>
      <w:proofErr w:type="spell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Космин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— 5-е изд., </w:t>
      </w:r>
      <w:proofErr w:type="spell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перераб</w:t>
      </w:r>
      <w:proofErr w:type="spell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и доп. — </w:t>
      </w:r>
      <w:proofErr w:type="gram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Москва :</w:t>
      </w:r>
      <w:proofErr w:type="gram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РИОР : ИНФРА-М, 2023. — 298 с. + Доп. материалы [Электронный ресурс]. — (Высшее образование). — DOI: https://doi.org/10.29039/01901-6. - ISBN 978-5-369-01901-6. - </w:t>
      </w:r>
      <w:proofErr w:type="gramStart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>Текст :</w:t>
      </w:r>
      <w:proofErr w:type="gramEnd"/>
      <w:r w:rsidRPr="00165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электронный. - URL: </w:t>
      </w:r>
      <w:hyperlink r:id="rId8" w:history="1">
        <w:r w:rsidRPr="00327D8B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https://znanium.ru/catalog/product/1891391</w:t>
        </w:r>
      </w:hyperlink>
    </w:p>
    <w:p w14:paraId="73EFBFC9" w14:textId="3182AD60" w:rsidR="00247226" w:rsidRPr="00FD502D" w:rsidRDefault="00343169" w:rsidP="00FA27D3">
      <w:pPr>
        <w:pStyle w:val="a3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rPr>
          <w:rFonts w:eastAsia="Calibri"/>
          <w:b/>
          <w:lang w:val="kk-KZ"/>
        </w:rPr>
      </w:pPr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Янковская, В. В. Организация научно-исследовательской работы студентов (магистров) : учебное пособие / В. В. Янковская. — 2-е изд., </w:t>
      </w:r>
      <w:proofErr w:type="spellStart"/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>перераб</w:t>
      </w:r>
      <w:proofErr w:type="spellEnd"/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и доп. — </w:t>
      </w:r>
      <w:proofErr w:type="gramStart"/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>Москва :</w:t>
      </w:r>
      <w:proofErr w:type="gramEnd"/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ИНФРА-М, 2023. — 345 с. + Доп. материалы [Электронный ресурс]. — (Высшее образование: Магистратура). — DOI 10.12737/textbook_5ad4a21b16cbe9.92730779. - ISBN 978-5-16-012783-5. - </w:t>
      </w:r>
      <w:proofErr w:type="gramStart"/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>Текст :</w:t>
      </w:r>
      <w:proofErr w:type="gramEnd"/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электронный. - URL: </w:t>
      </w:r>
      <w:hyperlink r:id="rId9" w:history="1">
        <w:r w:rsidRPr="00FD502D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https://znanium.com/catalog/product/1913521</w:t>
        </w:r>
      </w:hyperlink>
      <w:r w:rsidRPr="00FD50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4"/>
      <w:r w:rsidR="00247226" w:rsidRPr="00FD502D">
        <w:rPr>
          <w:rFonts w:eastAsia="Calibri"/>
          <w:b/>
          <w:lang w:val="kk-KZ"/>
        </w:rPr>
        <w:br w:type="page"/>
      </w:r>
    </w:p>
    <w:p w14:paraId="06A4F619" w14:textId="7569B91F" w:rsidR="00B5571E" w:rsidRPr="00B5571E" w:rsidRDefault="00B5571E" w:rsidP="00B5571E">
      <w:pPr>
        <w:ind w:firstLine="709"/>
        <w:jc w:val="both"/>
        <w:rPr>
          <w:rFonts w:eastAsia="Calibri"/>
          <w:b/>
          <w:lang w:val="kk-KZ"/>
        </w:rPr>
      </w:pPr>
      <w:r w:rsidRPr="00B5571E">
        <w:rPr>
          <w:rFonts w:eastAsia="Calibri"/>
          <w:b/>
          <w:lang w:val="kk-KZ"/>
        </w:rPr>
        <w:lastRenderedPageBreak/>
        <w:t xml:space="preserve">4 </w:t>
      </w:r>
      <w:r w:rsidR="005405AF">
        <w:rPr>
          <w:rFonts w:eastAsia="Calibri"/>
          <w:b/>
          <w:lang w:val="kk-KZ"/>
        </w:rPr>
        <w:t xml:space="preserve"> </w:t>
      </w:r>
      <w:r w:rsidRPr="00B5571E">
        <w:rPr>
          <w:rFonts w:eastAsia="Calibri"/>
          <w:b/>
          <w:lang w:val="kk-KZ"/>
        </w:rPr>
        <w:t>Контроль и оценка результатов обучения по учебной дисциплине</w:t>
      </w:r>
    </w:p>
    <w:p w14:paraId="0181DB20" w14:textId="77777777" w:rsidR="00B5571E" w:rsidRPr="00B5571E" w:rsidRDefault="00B5571E" w:rsidP="00B5571E">
      <w:pPr>
        <w:ind w:firstLine="709"/>
        <w:jc w:val="both"/>
        <w:rPr>
          <w:rFonts w:eastAsia="Calibri"/>
          <w:bCs/>
        </w:rPr>
      </w:pPr>
      <w:r w:rsidRPr="00B5571E">
        <w:rPr>
          <w:rFonts w:eastAsia="Calibri"/>
          <w:bCs/>
        </w:rPr>
        <w:t>4.1 Учебные достижения (знания, умения, навыки и компетенции) обучающихся оцениваются в баллах по 100-бальной шкале, соответствующих принятой в международной практике буквенной системе с цифровым эквивалентом (положительные оценки, по мере убывания, от "А" до "D", и "неудовлетворительно" – "FХ", "F",) и оценкам по традиционной системе: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446"/>
        <w:gridCol w:w="2451"/>
        <w:gridCol w:w="2460"/>
        <w:gridCol w:w="2554"/>
      </w:tblGrid>
      <w:tr w:rsidR="00B5571E" w:rsidRPr="00B5571E" w14:paraId="5E967A3B" w14:textId="77777777" w:rsidTr="00C00E87">
        <w:tc>
          <w:tcPr>
            <w:tcW w:w="2561" w:type="dxa"/>
          </w:tcPr>
          <w:p w14:paraId="6DC01D62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Оценка по буквенной системе</w:t>
            </w:r>
          </w:p>
        </w:tc>
        <w:tc>
          <w:tcPr>
            <w:tcW w:w="2561" w:type="dxa"/>
          </w:tcPr>
          <w:p w14:paraId="7E3432BB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Цифровой эквивалент баллов</w:t>
            </w:r>
          </w:p>
        </w:tc>
        <w:tc>
          <w:tcPr>
            <w:tcW w:w="2561" w:type="dxa"/>
          </w:tcPr>
          <w:p w14:paraId="338B3E86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Процентное содержание</w:t>
            </w:r>
          </w:p>
        </w:tc>
        <w:tc>
          <w:tcPr>
            <w:tcW w:w="2562" w:type="dxa"/>
          </w:tcPr>
          <w:p w14:paraId="7FEA67A1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Оценка по традиционной системе</w:t>
            </w:r>
          </w:p>
        </w:tc>
      </w:tr>
      <w:tr w:rsidR="00B5571E" w:rsidRPr="00B5571E" w14:paraId="08CE0D69" w14:textId="77777777" w:rsidTr="00C00E87">
        <w:tc>
          <w:tcPr>
            <w:tcW w:w="2561" w:type="dxa"/>
          </w:tcPr>
          <w:p w14:paraId="4DDC1541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А</w:t>
            </w:r>
          </w:p>
        </w:tc>
        <w:tc>
          <w:tcPr>
            <w:tcW w:w="2561" w:type="dxa"/>
          </w:tcPr>
          <w:p w14:paraId="0F284711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4,0</w:t>
            </w:r>
          </w:p>
        </w:tc>
        <w:tc>
          <w:tcPr>
            <w:tcW w:w="2561" w:type="dxa"/>
          </w:tcPr>
          <w:p w14:paraId="173B1299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95-100</w:t>
            </w:r>
          </w:p>
        </w:tc>
        <w:tc>
          <w:tcPr>
            <w:tcW w:w="2562" w:type="dxa"/>
            <w:vMerge w:val="restart"/>
          </w:tcPr>
          <w:p w14:paraId="50452CA1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Отлично</w:t>
            </w:r>
          </w:p>
        </w:tc>
      </w:tr>
      <w:tr w:rsidR="00B5571E" w:rsidRPr="00B5571E" w14:paraId="210F2FF5" w14:textId="77777777" w:rsidTr="00C00E87">
        <w:tc>
          <w:tcPr>
            <w:tcW w:w="2561" w:type="dxa"/>
          </w:tcPr>
          <w:p w14:paraId="63E51E5A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А-</w:t>
            </w:r>
          </w:p>
        </w:tc>
        <w:tc>
          <w:tcPr>
            <w:tcW w:w="2561" w:type="dxa"/>
          </w:tcPr>
          <w:p w14:paraId="67CA5F26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3,67</w:t>
            </w:r>
          </w:p>
        </w:tc>
        <w:tc>
          <w:tcPr>
            <w:tcW w:w="2561" w:type="dxa"/>
          </w:tcPr>
          <w:p w14:paraId="59B129B1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90-94</w:t>
            </w:r>
          </w:p>
        </w:tc>
        <w:tc>
          <w:tcPr>
            <w:tcW w:w="2562" w:type="dxa"/>
            <w:vMerge/>
          </w:tcPr>
          <w:p w14:paraId="7C9952EC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7ED7D3EA" w14:textId="77777777" w:rsidTr="00C00E87">
        <w:tc>
          <w:tcPr>
            <w:tcW w:w="2561" w:type="dxa"/>
          </w:tcPr>
          <w:p w14:paraId="5EAF862B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В+</w:t>
            </w:r>
          </w:p>
        </w:tc>
        <w:tc>
          <w:tcPr>
            <w:tcW w:w="2561" w:type="dxa"/>
          </w:tcPr>
          <w:p w14:paraId="0EBB1A5B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3,33</w:t>
            </w:r>
          </w:p>
        </w:tc>
        <w:tc>
          <w:tcPr>
            <w:tcW w:w="2561" w:type="dxa"/>
          </w:tcPr>
          <w:p w14:paraId="3AEEDCC4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85-89</w:t>
            </w:r>
          </w:p>
        </w:tc>
        <w:tc>
          <w:tcPr>
            <w:tcW w:w="2562" w:type="dxa"/>
            <w:vMerge w:val="restart"/>
          </w:tcPr>
          <w:p w14:paraId="78981E85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 xml:space="preserve">Хорошо </w:t>
            </w:r>
          </w:p>
        </w:tc>
      </w:tr>
      <w:tr w:rsidR="00B5571E" w:rsidRPr="00B5571E" w14:paraId="49643032" w14:textId="77777777" w:rsidTr="00C00E87">
        <w:tc>
          <w:tcPr>
            <w:tcW w:w="2561" w:type="dxa"/>
          </w:tcPr>
          <w:p w14:paraId="38E9C519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В</w:t>
            </w:r>
          </w:p>
        </w:tc>
        <w:tc>
          <w:tcPr>
            <w:tcW w:w="2561" w:type="dxa"/>
          </w:tcPr>
          <w:p w14:paraId="7B3B2B1E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3,0</w:t>
            </w:r>
          </w:p>
        </w:tc>
        <w:tc>
          <w:tcPr>
            <w:tcW w:w="2561" w:type="dxa"/>
          </w:tcPr>
          <w:p w14:paraId="27F21257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80-84</w:t>
            </w:r>
          </w:p>
        </w:tc>
        <w:tc>
          <w:tcPr>
            <w:tcW w:w="2562" w:type="dxa"/>
            <w:vMerge/>
          </w:tcPr>
          <w:p w14:paraId="0CB65193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7CA31EEB" w14:textId="77777777" w:rsidTr="00C00E87">
        <w:tc>
          <w:tcPr>
            <w:tcW w:w="2561" w:type="dxa"/>
          </w:tcPr>
          <w:p w14:paraId="2399C60F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В-</w:t>
            </w:r>
          </w:p>
        </w:tc>
        <w:tc>
          <w:tcPr>
            <w:tcW w:w="2561" w:type="dxa"/>
          </w:tcPr>
          <w:p w14:paraId="5D4FE365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2,67</w:t>
            </w:r>
          </w:p>
        </w:tc>
        <w:tc>
          <w:tcPr>
            <w:tcW w:w="2561" w:type="dxa"/>
          </w:tcPr>
          <w:p w14:paraId="5CD39180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75-79</w:t>
            </w:r>
          </w:p>
        </w:tc>
        <w:tc>
          <w:tcPr>
            <w:tcW w:w="2562" w:type="dxa"/>
            <w:vMerge/>
          </w:tcPr>
          <w:p w14:paraId="3B81C659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0C6DD0CF" w14:textId="77777777" w:rsidTr="00C00E87">
        <w:tc>
          <w:tcPr>
            <w:tcW w:w="2561" w:type="dxa"/>
          </w:tcPr>
          <w:p w14:paraId="18E60E5E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С+</w:t>
            </w:r>
          </w:p>
        </w:tc>
        <w:tc>
          <w:tcPr>
            <w:tcW w:w="2561" w:type="dxa"/>
          </w:tcPr>
          <w:p w14:paraId="4CC1DC54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2,33</w:t>
            </w:r>
          </w:p>
        </w:tc>
        <w:tc>
          <w:tcPr>
            <w:tcW w:w="2561" w:type="dxa"/>
          </w:tcPr>
          <w:p w14:paraId="442E547D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70-74</w:t>
            </w:r>
          </w:p>
        </w:tc>
        <w:tc>
          <w:tcPr>
            <w:tcW w:w="2562" w:type="dxa"/>
            <w:vMerge/>
          </w:tcPr>
          <w:p w14:paraId="406C0E4F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13DF9C9A" w14:textId="77777777" w:rsidTr="00C00E87">
        <w:tc>
          <w:tcPr>
            <w:tcW w:w="2561" w:type="dxa"/>
          </w:tcPr>
          <w:p w14:paraId="6BF03C16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С</w:t>
            </w:r>
          </w:p>
        </w:tc>
        <w:tc>
          <w:tcPr>
            <w:tcW w:w="2561" w:type="dxa"/>
          </w:tcPr>
          <w:p w14:paraId="7A3DFC3E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2,0</w:t>
            </w:r>
          </w:p>
        </w:tc>
        <w:tc>
          <w:tcPr>
            <w:tcW w:w="2561" w:type="dxa"/>
          </w:tcPr>
          <w:p w14:paraId="3702D83A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65-69</w:t>
            </w:r>
          </w:p>
        </w:tc>
        <w:tc>
          <w:tcPr>
            <w:tcW w:w="2562" w:type="dxa"/>
            <w:vMerge w:val="restart"/>
          </w:tcPr>
          <w:p w14:paraId="032DECBC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Удовлетворительно</w:t>
            </w:r>
          </w:p>
        </w:tc>
      </w:tr>
      <w:tr w:rsidR="00B5571E" w:rsidRPr="00B5571E" w14:paraId="3141A188" w14:textId="77777777" w:rsidTr="00C00E87">
        <w:tc>
          <w:tcPr>
            <w:tcW w:w="2561" w:type="dxa"/>
          </w:tcPr>
          <w:p w14:paraId="04876B2F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>С-</w:t>
            </w:r>
          </w:p>
        </w:tc>
        <w:tc>
          <w:tcPr>
            <w:tcW w:w="2561" w:type="dxa"/>
          </w:tcPr>
          <w:p w14:paraId="5A27AD22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1,67</w:t>
            </w:r>
          </w:p>
        </w:tc>
        <w:tc>
          <w:tcPr>
            <w:tcW w:w="2561" w:type="dxa"/>
          </w:tcPr>
          <w:p w14:paraId="3F29E0FF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60-64</w:t>
            </w:r>
          </w:p>
        </w:tc>
        <w:tc>
          <w:tcPr>
            <w:tcW w:w="2562" w:type="dxa"/>
            <w:vMerge/>
          </w:tcPr>
          <w:p w14:paraId="44A962D7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3263880D" w14:textId="77777777" w:rsidTr="00C00E87">
        <w:tc>
          <w:tcPr>
            <w:tcW w:w="2561" w:type="dxa"/>
          </w:tcPr>
          <w:p w14:paraId="3DDEA690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D+</w:t>
            </w:r>
          </w:p>
        </w:tc>
        <w:tc>
          <w:tcPr>
            <w:tcW w:w="2561" w:type="dxa"/>
          </w:tcPr>
          <w:p w14:paraId="21A8B915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1,33</w:t>
            </w:r>
          </w:p>
        </w:tc>
        <w:tc>
          <w:tcPr>
            <w:tcW w:w="2561" w:type="dxa"/>
          </w:tcPr>
          <w:p w14:paraId="60D11B24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55-59</w:t>
            </w:r>
          </w:p>
        </w:tc>
        <w:tc>
          <w:tcPr>
            <w:tcW w:w="2562" w:type="dxa"/>
            <w:vMerge/>
          </w:tcPr>
          <w:p w14:paraId="510B1CFA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3398333E" w14:textId="77777777" w:rsidTr="00C00E87">
        <w:tc>
          <w:tcPr>
            <w:tcW w:w="2561" w:type="dxa"/>
          </w:tcPr>
          <w:p w14:paraId="2F671D69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D-</w:t>
            </w:r>
          </w:p>
        </w:tc>
        <w:tc>
          <w:tcPr>
            <w:tcW w:w="2561" w:type="dxa"/>
          </w:tcPr>
          <w:p w14:paraId="21E011F3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1,0</w:t>
            </w:r>
          </w:p>
        </w:tc>
        <w:tc>
          <w:tcPr>
            <w:tcW w:w="2561" w:type="dxa"/>
          </w:tcPr>
          <w:p w14:paraId="2C1D51B9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50-54</w:t>
            </w:r>
          </w:p>
        </w:tc>
        <w:tc>
          <w:tcPr>
            <w:tcW w:w="2562" w:type="dxa"/>
            <w:vMerge/>
          </w:tcPr>
          <w:p w14:paraId="7BD4F3C1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  <w:tr w:rsidR="00B5571E" w:rsidRPr="00B5571E" w14:paraId="7A69329A" w14:textId="77777777" w:rsidTr="00C00E87">
        <w:tc>
          <w:tcPr>
            <w:tcW w:w="2561" w:type="dxa"/>
          </w:tcPr>
          <w:p w14:paraId="70F29C60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FX</w:t>
            </w:r>
          </w:p>
        </w:tc>
        <w:tc>
          <w:tcPr>
            <w:tcW w:w="2561" w:type="dxa"/>
          </w:tcPr>
          <w:p w14:paraId="2665FA53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0,5</w:t>
            </w:r>
          </w:p>
        </w:tc>
        <w:tc>
          <w:tcPr>
            <w:tcW w:w="2561" w:type="dxa"/>
          </w:tcPr>
          <w:p w14:paraId="314107E9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</w:rPr>
              <w:t>25-49</w:t>
            </w:r>
          </w:p>
        </w:tc>
        <w:tc>
          <w:tcPr>
            <w:tcW w:w="2562" w:type="dxa"/>
            <w:vMerge w:val="restart"/>
          </w:tcPr>
          <w:p w14:paraId="26D9539B" w14:textId="77777777" w:rsidR="00B5571E" w:rsidRPr="00B5571E" w:rsidRDefault="00B5571E" w:rsidP="00B5571E">
            <w:pPr>
              <w:jc w:val="center"/>
              <w:rPr>
                <w:bCs/>
              </w:rPr>
            </w:pPr>
            <w:r w:rsidRPr="00B5571E">
              <w:rPr>
                <w:bCs/>
              </w:rPr>
              <w:t xml:space="preserve">Неудовлетворительно </w:t>
            </w:r>
          </w:p>
        </w:tc>
      </w:tr>
      <w:tr w:rsidR="00B5571E" w:rsidRPr="00B5571E" w14:paraId="1481D3DB" w14:textId="77777777" w:rsidTr="00C00E87">
        <w:tc>
          <w:tcPr>
            <w:tcW w:w="2561" w:type="dxa"/>
          </w:tcPr>
          <w:p w14:paraId="30C74139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F</w:t>
            </w:r>
          </w:p>
        </w:tc>
        <w:tc>
          <w:tcPr>
            <w:tcW w:w="2561" w:type="dxa"/>
          </w:tcPr>
          <w:p w14:paraId="671DE42C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0</w:t>
            </w:r>
          </w:p>
        </w:tc>
        <w:tc>
          <w:tcPr>
            <w:tcW w:w="2561" w:type="dxa"/>
          </w:tcPr>
          <w:p w14:paraId="00C75C3B" w14:textId="77777777" w:rsidR="00B5571E" w:rsidRPr="00B5571E" w:rsidRDefault="00B5571E" w:rsidP="00B5571E">
            <w:pPr>
              <w:jc w:val="center"/>
              <w:rPr>
                <w:bCs/>
                <w:lang w:val="en-US"/>
              </w:rPr>
            </w:pPr>
            <w:r w:rsidRPr="00B5571E">
              <w:rPr>
                <w:bCs/>
                <w:lang w:val="en-US"/>
              </w:rPr>
              <w:t>0-24</w:t>
            </w:r>
          </w:p>
        </w:tc>
        <w:tc>
          <w:tcPr>
            <w:tcW w:w="2562" w:type="dxa"/>
            <w:vMerge/>
          </w:tcPr>
          <w:p w14:paraId="7B29FAA7" w14:textId="77777777" w:rsidR="00B5571E" w:rsidRPr="00B5571E" w:rsidRDefault="00B5571E" w:rsidP="00B5571E">
            <w:pPr>
              <w:jc w:val="center"/>
              <w:rPr>
                <w:bCs/>
              </w:rPr>
            </w:pPr>
          </w:p>
        </w:tc>
      </w:tr>
    </w:tbl>
    <w:p w14:paraId="53A928E3" w14:textId="77777777" w:rsidR="00B5571E" w:rsidRPr="00B5571E" w:rsidRDefault="00B5571E" w:rsidP="00B5571E">
      <w:pPr>
        <w:ind w:firstLine="709"/>
        <w:jc w:val="both"/>
      </w:pPr>
    </w:p>
    <w:p w14:paraId="1B926C60" w14:textId="77777777" w:rsidR="00B5571E" w:rsidRPr="00B5571E" w:rsidRDefault="00B5571E" w:rsidP="00B5571E">
      <w:pPr>
        <w:ind w:firstLine="709"/>
        <w:jc w:val="both"/>
      </w:pPr>
      <w:r w:rsidRPr="00B5571E">
        <w:t xml:space="preserve">4.2 Посещаемость и успеваемость (текущий контроль) обучающихся фиксируется в электронном журнале. </w:t>
      </w:r>
      <w:bookmarkStart w:id="5" w:name="_Hlk132016099"/>
    </w:p>
    <w:p w14:paraId="5B546588" w14:textId="77777777" w:rsidR="00B5571E" w:rsidRPr="00B5571E" w:rsidRDefault="00B5571E" w:rsidP="00B5571E">
      <w:pPr>
        <w:ind w:firstLine="709"/>
        <w:jc w:val="both"/>
      </w:pPr>
      <w:r w:rsidRPr="00B5571E">
        <w:t>4.3 Рубежный рейтинг определяется как среднее арифметическое значение каждого вида контроля. При этом вводится коэффициент весомости каждого вида контроля:</w:t>
      </w:r>
    </w:p>
    <w:p w14:paraId="4FC7F742" w14:textId="77777777" w:rsidR="00B5571E" w:rsidRPr="00B5571E" w:rsidRDefault="00B5571E" w:rsidP="00B5571E">
      <w:pPr>
        <w:ind w:firstLine="709"/>
        <w:jc w:val="both"/>
      </w:pP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7082"/>
        <w:gridCol w:w="2829"/>
      </w:tblGrid>
      <w:tr w:rsidR="00B5571E" w:rsidRPr="00B5571E" w14:paraId="26651EA4" w14:textId="77777777" w:rsidTr="00C00E87">
        <w:tc>
          <w:tcPr>
            <w:tcW w:w="3573" w:type="pct"/>
            <w:vAlign w:val="center"/>
          </w:tcPr>
          <w:p w14:paraId="45658B8C" w14:textId="77777777" w:rsidR="00B5571E" w:rsidRPr="00B5571E" w:rsidRDefault="00B5571E" w:rsidP="00B5571E">
            <w:pPr>
              <w:jc w:val="center"/>
              <w:rPr>
                <w:b/>
                <w:bCs/>
              </w:rPr>
            </w:pPr>
            <w:r w:rsidRPr="00B5571E">
              <w:rPr>
                <w:b/>
                <w:bCs/>
              </w:rPr>
              <w:t>Вид учебного занятия</w:t>
            </w:r>
          </w:p>
        </w:tc>
        <w:tc>
          <w:tcPr>
            <w:tcW w:w="1427" w:type="pct"/>
            <w:vAlign w:val="center"/>
          </w:tcPr>
          <w:p w14:paraId="63A75B44" w14:textId="77777777" w:rsidR="00B5571E" w:rsidRPr="00B5571E" w:rsidRDefault="00B5571E" w:rsidP="00B5571E">
            <w:pPr>
              <w:jc w:val="center"/>
              <w:rPr>
                <w:b/>
                <w:bCs/>
              </w:rPr>
            </w:pPr>
            <w:r w:rsidRPr="00B5571E">
              <w:rPr>
                <w:b/>
                <w:bCs/>
              </w:rPr>
              <w:t>Коэффициент весомости*</w:t>
            </w:r>
          </w:p>
        </w:tc>
      </w:tr>
      <w:tr w:rsidR="00B5571E" w:rsidRPr="00B5571E" w14:paraId="03F1A11B" w14:textId="77777777" w:rsidTr="00C00E87">
        <w:tc>
          <w:tcPr>
            <w:tcW w:w="3573" w:type="pct"/>
          </w:tcPr>
          <w:p w14:paraId="10553261" w14:textId="77777777" w:rsidR="00B5571E" w:rsidRPr="00B5571E" w:rsidRDefault="00B5571E" w:rsidP="00B5571E">
            <w:pPr>
              <w:jc w:val="both"/>
            </w:pPr>
            <w:r w:rsidRPr="00B5571E">
              <w:t xml:space="preserve">Лекционные/Практические/Лабораторные/Студийные занятия </w:t>
            </w:r>
          </w:p>
        </w:tc>
        <w:tc>
          <w:tcPr>
            <w:tcW w:w="1427" w:type="pct"/>
            <w:shd w:val="clear" w:color="auto" w:fill="auto"/>
            <w:vAlign w:val="bottom"/>
          </w:tcPr>
          <w:p w14:paraId="2F7A5A94" w14:textId="77777777" w:rsidR="00B5571E" w:rsidRPr="00B5571E" w:rsidRDefault="00B5571E" w:rsidP="00B5571E">
            <w:pPr>
              <w:jc w:val="center"/>
            </w:pPr>
            <w:r w:rsidRPr="00B5571E">
              <w:t>0,4</w:t>
            </w:r>
          </w:p>
        </w:tc>
      </w:tr>
      <w:tr w:rsidR="00B5571E" w:rsidRPr="00B5571E" w14:paraId="4B2D8153" w14:textId="77777777" w:rsidTr="00C00E87">
        <w:tc>
          <w:tcPr>
            <w:tcW w:w="3573" w:type="pct"/>
          </w:tcPr>
          <w:p w14:paraId="67BE4B45" w14:textId="77777777" w:rsidR="00B5571E" w:rsidRPr="00B5571E" w:rsidRDefault="00B5571E" w:rsidP="00B5571E">
            <w:pPr>
              <w:jc w:val="both"/>
              <w:rPr>
                <w:lang w:val="kk-KZ"/>
              </w:rPr>
            </w:pPr>
            <w:r w:rsidRPr="00B5571E">
              <w:t>СРО</w:t>
            </w:r>
            <w:r w:rsidRPr="00B5571E">
              <w:rPr>
                <w:lang w:val="kk-KZ"/>
              </w:rPr>
              <w:t>/СРОП</w:t>
            </w:r>
          </w:p>
        </w:tc>
        <w:tc>
          <w:tcPr>
            <w:tcW w:w="1427" w:type="pct"/>
            <w:shd w:val="clear" w:color="auto" w:fill="auto"/>
            <w:vAlign w:val="bottom"/>
          </w:tcPr>
          <w:p w14:paraId="0A5A7454" w14:textId="77777777" w:rsidR="00B5571E" w:rsidRPr="00B5571E" w:rsidRDefault="00B5571E" w:rsidP="00B5571E">
            <w:pPr>
              <w:jc w:val="center"/>
            </w:pPr>
            <w:r w:rsidRPr="00B5571E">
              <w:t>0,4</w:t>
            </w:r>
          </w:p>
        </w:tc>
      </w:tr>
      <w:tr w:rsidR="00B5571E" w:rsidRPr="00B5571E" w14:paraId="2F41A5E0" w14:textId="77777777" w:rsidTr="00C00E87">
        <w:tc>
          <w:tcPr>
            <w:tcW w:w="3573" w:type="pct"/>
          </w:tcPr>
          <w:p w14:paraId="2BC71995" w14:textId="77777777" w:rsidR="00B5571E" w:rsidRPr="00B5571E" w:rsidRDefault="00B5571E" w:rsidP="00B5571E">
            <w:pPr>
              <w:jc w:val="both"/>
            </w:pPr>
            <w:r w:rsidRPr="00B5571E">
              <w:t>Рубежный контроль</w:t>
            </w:r>
          </w:p>
        </w:tc>
        <w:tc>
          <w:tcPr>
            <w:tcW w:w="1427" w:type="pct"/>
            <w:shd w:val="clear" w:color="auto" w:fill="auto"/>
            <w:vAlign w:val="bottom"/>
          </w:tcPr>
          <w:p w14:paraId="102D2719" w14:textId="77777777" w:rsidR="00B5571E" w:rsidRPr="00B5571E" w:rsidRDefault="00B5571E" w:rsidP="00B5571E">
            <w:pPr>
              <w:jc w:val="center"/>
            </w:pPr>
            <w:r w:rsidRPr="00B5571E">
              <w:t>0,2</w:t>
            </w:r>
          </w:p>
        </w:tc>
      </w:tr>
      <w:tr w:rsidR="00B5571E" w:rsidRPr="00B5571E" w14:paraId="0480CDE7" w14:textId="77777777" w:rsidTr="00C00E87">
        <w:tc>
          <w:tcPr>
            <w:tcW w:w="3573" w:type="pct"/>
          </w:tcPr>
          <w:p w14:paraId="04855A45" w14:textId="77777777" w:rsidR="00B5571E" w:rsidRPr="00B5571E" w:rsidRDefault="00B5571E" w:rsidP="00B5571E">
            <w:pPr>
              <w:jc w:val="both"/>
            </w:pPr>
            <w:r w:rsidRPr="00B5571E">
              <w:t>Итого</w:t>
            </w:r>
          </w:p>
        </w:tc>
        <w:tc>
          <w:tcPr>
            <w:tcW w:w="1427" w:type="pct"/>
            <w:shd w:val="clear" w:color="auto" w:fill="auto"/>
            <w:vAlign w:val="bottom"/>
          </w:tcPr>
          <w:p w14:paraId="0AE4BF05" w14:textId="77777777" w:rsidR="00B5571E" w:rsidRPr="00B5571E" w:rsidRDefault="00B5571E" w:rsidP="00B5571E">
            <w:pPr>
              <w:jc w:val="center"/>
            </w:pPr>
            <w:r w:rsidRPr="00B5571E">
              <w:t>1</w:t>
            </w:r>
          </w:p>
        </w:tc>
      </w:tr>
    </w:tbl>
    <w:p w14:paraId="5C67DB67" w14:textId="77777777" w:rsidR="00B5571E" w:rsidRPr="00B5571E" w:rsidRDefault="00B5571E" w:rsidP="00B5571E">
      <w:pPr>
        <w:ind w:firstLine="709"/>
        <w:jc w:val="both"/>
        <w:rPr>
          <w:bCs/>
        </w:rPr>
      </w:pPr>
      <w:bookmarkStart w:id="6" w:name="_Hlk144370810"/>
      <w:bookmarkEnd w:id="5"/>
    </w:p>
    <w:p w14:paraId="1758D902" w14:textId="77777777" w:rsidR="00B5571E" w:rsidRPr="00B5571E" w:rsidRDefault="00B5571E" w:rsidP="00B5571E">
      <w:pPr>
        <w:ind w:firstLine="709"/>
        <w:jc w:val="both"/>
        <w:rPr>
          <w:bCs/>
        </w:rPr>
      </w:pPr>
      <w:r w:rsidRPr="00B5571E">
        <w:rPr>
          <w:bCs/>
        </w:rPr>
        <w:t>4.4 Рейтинг допуска (РД) к итоговому контролю определяется как среднее значение рубежных рейтингов: РД=(РР1+РР2)/2 ≥50%</w:t>
      </w:r>
    </w:p>
    <w:p w14:paraId="4689EC5B" w14:textId="77777777" w:rsidR="00B5571E" w:rsidRPr="00B5571E" w:rsidRDefault="00B5571E" w:rsidP="00B5571E">
      <w:pPr>
        <w:ind w:firstLine="709"/>
        <w:jc w:val="both"/>
      </w:pPr>
    </w:p>
    <w:p w14:paraId="343D359A" w14:textId="77777777" w:rsidR="00B5571E" w:rsidRPr="00B5571E" w:rsidRDefault="00B5571E" w:rsidP="00B5571E">
      <w:pPr>
        <w:ind w:firstLine="709"/>
        <w:jc w:val="both"/>
        <w:rPr>
          <w:lang w:val="kk-KZ"/>
        </w:rPr>
      </w:pPr>
      <w:r w:rsidRPr="00B5571E">
        <w:t>4.5 Итоговая оценка (ИО) по дисциплине включает оценки рейтинга допуска (РД) и итогового контроля (ИК): ИО = РД × 0,6 + ИК × 0,4</w:t>
      </w:r>
    </w:p>
    <w:bookmarkEnd w:id="6"/>
    <w:p w14:paraId="2B3E26EB" w14:textId="77777777" w:rsidR="00B5571E" w:rsidRPr="00B5571E" w:rsidRDefault="00B5571E" w:rsidP="00B5571E">
      <w:pPr>
        <w:ind w:firstLine="709"/>
        <w:jc w:val="both"/>
        <w:rPr>
          <w:rFonts w:eastAsia="Calibri"/>
          <w:bCs/>
        </w:rPr>
      </w:pPr>
    </w:p>
    <w:p w14:paraId="33F56FE9" w14:textId="77777777" w:rsidR="00B5571E" w:rsidRPr="00B5571E" w:rsidRDefault="00B5571E" w:rsidP="00B5571E">
      <w:pPr>
        <w:ind w:firstLine="709"/>
        <w:jc w:val="both"/>
        <w:rPr>
          <w:rFonts w:eastAsia="Calibri"/>
          <w:b/>
        </w:rPr>
      </w:pPr>
      <w:r w:rsidRPr="00B5571E">
        <w:rPr>
          <w:rFonts w:eastAsia="Calibri"/>
          <w:bCs/>
        </w:rPr>
        <w:t>4.6 Критерии оценивания результатов обучения по дисциплине (итоговый контроль) *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959"/>
        <w:gridCol w:w="1237"/>
        <w:gridCol w:w="1233"/>
        <w:gridCol w:w="1510"/>
        <w:gridCol w:w="3912"/>
      </w:tblGrid>
      <w:tr w:rsidR="00B5571E" w:rsidRPr="00B5571E" w14:paraId="794AD7D5" w14:textId="77777777" w:rsidTr="00C00E87">
        <w:trPr>
          <w:trHeight w:val="868"/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69D319A7" w14:textId="77777777" w:rsidR="00B5571E" w:rsidRPr="00B5571E" w:rsidRDefault="00B5571E" w:rsidP="00B5571E">
            <w:pPr>
              <w:jc w:val="center"/>
              <w:rPr>
                <w:bCs/>
                <w:sz w:val="20"/>
                <w:szCs w:val="20"/>
              </w:rPr>
            </w:pPr>
            <w:r w:rsidRPr="00B5571E">
              <w:rPr>
                <w:bCs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28C1DF7" w14:textId="77777777" w:rsidR="00B5571E" w:rsidRPr="00B5571E" w:rsidRDefault="00B5571E" w:rsidP="00B5571E">
            <w:pPr>
              <w:jc w:val="center"/>
              <w:rPr>
                <w:bCs/>
                <w:sz w:val="20"/>
                <w:szCs w:val="20"/>
              </w:rPr>
            </w:pPr>
            <w:r w:rsidRPr="00B5571E">
              <w:rPr>
                <w:bCs/>
                <w:sz w:val="20"/>
                <w:szCs w:val="20"/>
              </w:rPr>
              <w:t>Оценка по ECTS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4668810" w14:textId="77777777" w:rsidR="00B5571E" w:rsidRPr="00B5571E" w:rsidRDefault="00B5571E" w:rsidP="00B5571E">
            <w:pPr>
              <w:jc w:val="center"/>
              <w:rPr>
                <w:bCs/>
                <w:sz w:val="20"/>
                <w:szCs w:val="20"/>
              </w:rPr>
            </w:pPr>
            <w:r w:rsidRPr="00B5571E">
              <w:rPr>
                <w:bCs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C7EA6E7" w14:textId="77777777" w:rsidR="00B5571E" w:rsidRPr="00B5571E" w:rsidRDefault="00B5571E" w:rsidP="00B5571E">
            <w:pPr>
              <w:jc w:val="center"/>
              <w:rPr>
                <w:bCs/>
                <w:sz w:val="20"/>
                <w:szCs w:val="20"/>
              </w:rPr>
            </w:pPr>
            <w:r w:rsidRPr="00B5571E">
              <w:rPr>
                <w:bCs/>
                <w:sz w:val="20"/>
                <w:szCs w:val="20"/>
              </w:rPr>
              <w:t>%-</w:t>
            </w:r>
            <w:proofErr w:type="spellStart"/>
            <w:r w:rsidRPr="00B5571E">
              <w:rPr>
                <w:bCs/>
                <w:sz w:val="20"/>
                <w:szCs w:val="20"/>
              </w:rPr>
              <w:t>ное</w:t>
            </w:r>
            <w:proofErr w:type="spellEnd"/>
            <w:r w:rsidRPr="00B5571E">
              <w:rPr>
                <w:bCs/>
                <w:sz w:val="20"/>
                <w:szCs w:val="20"/>
              </w:rPr>
              <w:t xml:space="preserve"> содержание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1D5C4A3" w14:textId="77777777" w:rsidR="00B5571E" w:rsidRPr="00B5571E" w:rsidRDefault="00B5571E" w:rsidP="00B5571E">
            <w:pPr>
              <w:jc w:val="center"/>
              <w:rPr>
                <w:bCs/>
                <w:sz w:val="20"/>
                <w:szCs w:val="20"/>
              </w:rPr>
            </w:pPr>
            <w:r w:rsidRPr="00B5571E">
              <w:rPr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00E55718" w14:textId="77777777" w:rsidR="00B5571E" w:rsidRPr="00B5571E" w:rsidRDefault="00B5571E" w:rsidP="00B5571E">
            <w:pPr>
              <w:jc w:val="center"/>
              <w:rPr>
                <w:bCs/>
                <w:sz w:val="20"/>
                <w:szCs w:val="20"/>
              </w:rPr>
            </w:pPr>
            <w:r w:rsidRPr="00B5571E">
              <w:rPr>
                <w:bCs/>
                <w:sz w:val="20"/>
                <w:szCs w:val="20"/>
              </w:rPr>
              <w:t>Критерии выставления</w:t>
            </w:r>
          </w:p>
        </w:tc>
      </w:tr>
      <w:tr w:rsidR="00B5571E" w:rsidRPr="00B5571E" w14:paraId="61C6565B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47470C58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0BB17073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133B582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7C70BE1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95-100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1A1F6D70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1995" w:type="pct"/>
            <w:shd w:val="clear" w:color="auto" w:fill="auto"/>
          </w:tcPr>
          <w:p w14:paraId="42B62C17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 xml:space="preserve">Ставится в том случае, когда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логичен, доказателен, демонстрирует авторскую </w:t>
            </w:r>
            <w:r w:rsidRPr="00B5571E">
              <w:rPr>
                <w:sz w:val="20"/>
                <w:szCs w:val="20"/>
              </w:rPr>
              <w:lastRenderedPageBreak/>
              <w:t>позицию обучающихся. Продемонстрированы творческие способности</w:t>
            </w:r>
          </w:p>
        </w:tc>
      </w:tr>
      <w:tr w:rsidR="00B5571E" w:rsidRPr="00B5571E" w14:paraId="151111D9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10EBBF66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lastRenderedPageBreak/>
              <w:t>А-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3F1A5378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7000EAE6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3,67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E405E41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90-94</w:t>
            </w:r>
          </w:p>
        </w:tc>
        <w:tc>
          <w:tcPr>
            <w:tcW w:w="770" w:type="pct"/>
            <w:vMerge/>
            <w:shd w:val="clear" w:color="auto" w:fill="auto"/>
          </w:tcPr>
          <w:p w14:paraId="366CE89D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0B249266" w14:textId="77777777" w:rsidR="00B5571E" w:rsidRPr="00B5571E" w:rsidRDefault="00B5571E" w:rsidP="00B5571E">
            <w:pPr>
              <w:jc w:val="both"/>
              <w:rPr>
                <w:strike/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Продемонстрированы творческие способности. Могут быть допущены недочеты в определении понятий, исправленные обучающимся самостоятельно в процессе ответа</w:t>
            </w:r>
          </w:p>
        </w:tc>
      </w:tr>
      <w:tr w:rsidR="00B5571E" w:rsidRPr="00B5571E" w14:paraId="2798ADF4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4AE66D8D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В+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5058B26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0B7EAE0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3,33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ABA647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85-89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0BAC57C9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 xml:space="preserve">Хорошо </w:t>
            </w:r>
          </w:p>
        </w:tc>
        <w:tc>
          <w:tcPr>
            <w:tcW w:w="1995" w:type="pct"/>
            <w:shd w:val="clear" w:color="auto" w:fill="auto"/>
          </w:tcPr>
          <w:p w14:paraId="6DB082D9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 xml:space="preserve">Ставится в том случае, когда обучающимся дан полный, развернутый ответ на поставленный вопрос, доказательно раскрыты основные положения темы в ответе прослеживается четкая структура, логическая последовательность, отражающая сущность раскрываемых понятий, теорий, явлений. Допущены недочеты, исправленные обучающимся с помощью преподавателя </w:t>
            </w:r>
          </w:p>
        </w:tc>
      </w:tr>
      <w:tr w:rsidR="00B5571E" w:rsidRPr="00B5571E" w14:paraId="530A5DD5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27562B81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2FCFC0BE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021FA6F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291641E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80-84</w:t>
            </w:r>
          </w:p>
        </w:tc>
        <w:tc>
          <w:tcPr>
            <w:tcW w:w="770" w:type="pct"/>
            <w:vMerge/>
            <w:shd w:val="clear" w:color="auto" w:fill="auto"/>
          </w:tcPr>
          <w:p w14:paraId="5EBAAD09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3A8D1FD1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логичен. Могут быть допущены недочеты или незначительные ошибки, исправленные обучающимся с помощью преподавателя</w:t>
            </w:r>
          </w:p>
        </w:tc>
      </w:tr>
      <w:tr w:rsidR="00B5571E" w:rsidRPr="00B5571E" w14:paraId="642316DC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4FBE841A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В-</w:t>
            </w:r>
          </w:p>
        </w:tc>
        <w:tc>
          <w:tcPr>
            <w:tcW w:w="489" w:type="pct"/>
            <w:vMerge/>
            <w:shd w:val="clear" w:color="auto" w:fill="auto"/>
          </w:tcPr>
          <w:p w14:paraId="5ADEBD79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2E17B79B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2,67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B775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75-79</w:t>
            </w:r>
          </w:p>
        </w:tc>
        <w:tc>
          <w:tcPr>
            <w:tcW w:w="770" w:type="pct"/>
            <w:vMerge/>
            <w:shd w:val="clear" w:color="auto" w:fill="auto"/>
          </w:tcPr>
          <w:p w14:paraId="0A4D5F9B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pct"/>
            <w:tcBorders>
              <w:bottom w:val="single" w:sz="4" w:space="0" w:color="auto"/>
            </w:tcBorders>
            <w:shd w:val="clear" w:color="auto" w:fill="auto"/>
          </w:tcPr>
          <w:p w14:paraId="5559767A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логичен. Однако допущены незначительные ошибки или недочеты, исправленные обучающимся с помощью наводящих вопросов</w:t>
            </w:r>
          </w:p>
        </w:tc>
      </w:tr>
      <w:tr w:rsidR="00B5571E" w:rsidRPr="00B5571E" w14:paraId="5AE98378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3130EF6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С+</w:t>
            </w:r>
          </w:p>
        </w:tc>
        <w:tc>
          <w:tcPr>
            <w:tcW w:w="489" w:type="pct"/>
            <w:vMerge/>
            <w:shd w:val="clear" w:color="auto" w:fill="auto"/>
          </w:tcPr>
          <w:p w14:paraId="3D5C46F0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81A31D8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2,33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FF6D7FA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70-74</w:t>
            </w: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679C" w14:textId="77777777" w:rsidR="00B5571E" w:rsidRPr="00B5571E" w:rsidRDefault="00B5571E" w:rsidP="00B557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523BCB0D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Могут быть допущены 1-2 ошибки в определении основных понятий, которые обучающийся затруднился исправить самостоятельно</w:t>
            </w:r>
          </w:p>
        </w:tc>
      </w:tr>
      <w:tr w:rsidR="00B5571E" w:rsidRPr="00B5571E" w14:paraId="7CD3868F" w14:textId="77777777" w:rsidTr="00C00E87">
        <w:trPr>
          <w:trHeight w:val="2749"/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4B6572F3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lastRenderedPageBreak/>
              <w:t>С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0DF7C4C0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5439F83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E4B5369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65-69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BAF7F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995" w:type="pct"/>
            <w:shd w:val="clear" w:color="auto" w:fill="auto"/>
          </w:tcPr>
          <w:p w14:paraId="23187880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связи. Обучающийся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</w:tc>
      </w:tr>
      <w:tr w:rsidR="00B5571E" w:rsidRPr="00B5571E" w14:paraId="3403614F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59DE27C4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С-</w:t>
            </w:r>
          </w:p>
        </w:tc>
        <w:tc>
          <w:tcPr>
            <w:tcW w:w="489" w:type="pct"/>
            <w:vMerge/>
            <w:shd w:val="clear" w:color="auto" w:fill="auto"/>
          </w:tcPr>
          <w:p w14:paraId="3AA861F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8C24F49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1,67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168A393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60-64</w:t>
            </w:r>
          </w:p>
        </w:tc>
        <w:tc>
          <w:tcPr>
            <w:tcW w:w="770" w:type="pct"/>
            <w:vMerge/>
            <w:shd w:val="clear" w:color="auto" w:fill="auto"/>
          </w:tcPr>
          <w:p w14:paraId="26580224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1956DA5A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обучающимся их существенных и несущественных признаков и связей. В ответе отсутствуют выводы. Умение раскрыть конкретные проявления обобщенных знаний не показано. Речевое оформление требует поправок, коррекции</w:t>
            </w:r>
          </w:p>
        </w:tc>
      </w:tr>
      <w:tr w:rsidR="00B5571E" w:rsidRPr="00B5571E" w14:paraId="6690A186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00B8F526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D+</w:t>
            </w:r>
          </w:p>
        </w:tc>
        <w:tc>
          <w:tcPr>
            <w:tcW w:w="489" w:type="pct"/>
            <w:vMerge/>
            <w:shd w:val="clear" w:color="auto" w:fill="auto"/>
          </w:tcPr>
          <w:p w14:paraId="52A15BAD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346EC2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1,33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2DD8761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55-59</w:t>
            </w:r>
          </w:p>
        </w:tc>
        <w:tc>
          <w:tcPr>
            <w:tcW w:w="770" w:type="pct"/>
            <w:vMerge/>
            <w:shd w:val="clear" w:color="auto" w:fill="auto"/>
          </w:tcPr>
          <w:p w14:paraId="279F6277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28913AFC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неполный ответ. Присутствует нелогичность изложения. Обучающийся затрудняется с доказательностью. Масса существенных ошибок в определениях терминов, понятий, характеристике фактов, явлений. В ответе отсутствуют выводы. Речь неграмотна. При ответе на дополнительные вопросы обучающийся начинает осознавать существование связи между знаниями только после подсказки преподавателя</w:t>
            </w:r>
          </w:p>
        </w:tc>
      </w:tr>
      <w:tr w:rsidR="00B5571E" w:rsidRPr="00B5571E" w14:paraId="381A26C1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55917290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7E4D2D5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0790B06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EA8B04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50-54</w:t>
            </w:r>
          </w:p>
        </w:tc>
        <w:tc>
          <w:tcPr>
            <w:tcW w:w="770" w:type="pct"/>
            <w:vMerge/>
            <w:shd w:val="clear" w:color="auto" w:fill="auto"/>
          </w:tcPr>
          <w:p w14:paraId="187EADF8" w14:textId="77777777" w:rsidR="00B5571E" w:rsidRPr="00B5571E" w:rsidRDefault="00B5571E" w:rsidP="00B5571E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4EE4BC57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Ставится в том случае, когда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Обучающийся не осознает связь данного понятия, теории, явления с другими объектами модуля (дисциплины).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обучающегося не только на поставленный вопрос, но и на другие вопросы модуля (дисциплины)</w:t>
            </w:r>
          </w:p>
        </w:tc>
      </w:tr>
      <w:tr w:rsidR="00B5571E" w:rsidRPr="00B5571E" w14:paraId="009FE4C2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5E4D8916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FX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F90FC10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FX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822E14E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D2A51F7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25-49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B974865" w14:textId="77777777" w:rsidR="00B5571E" w:rsidRPr="00B5571E" w:rsidRDefault="00B5571E" w:rsidP="00B557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571E">
              <w:rPr>
                <w:rFonts w:eastAsia="Calibri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995" w:type="pct"/>
            <w:shd w:val="clear" w:color="auto" w:fill="auto"/>
          </w:tcPr>
          <w:p w14:paraId="25C13877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 xml:space="preserve">Оценке «неудовлетворительно» соответствует процентному содержанию 25-49. Данная оценка ставится в том случае, если обучающийся показал пробелы в знании основного материала, предусмотренного программой, не освоил более половины программы модуля (дисциплины), в ответах допустил принципиальные ошибки, не выполнил отдельные задания, предусмотренные </w:t>
            </w:r>
            <w:r w:rsidRPr="00B5571E">
              <w:rPr>
                <w:sz w:val="20"/>
                <w:szCs w:val="20"/>
              </w:rPr>
              <w:lastRenderedPageBreak/>
              <w:t>формами текущего, промежуточной аттестации, не проработал всю основную литературу, предусмотренную программой.</w:t>
            </w:r>
          </w:p>
        </w:tc>
      </w:tr>
      <w:tr w:rsidR="00B5571E" w:rsidRPr="00B5571E" w14:paraId="21FEEC4B" w14:textId="77777777" w:rsidTr="00C00E87">
        <w:trPr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11178A72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lastRenderedPageBreak/>
              <w:t>F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F26F215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421FD97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70A3F81" w14:textId="77777777" w:rsidR="00B5571E" w:rsidRPr="00B5571E" w:rsidRDefault="00B5571E" w:rsidP="00B5571E">
            <w:pPr>
              <w:jc w:val="center"/>
              <w:rPr>
                <w:b/>
                <w:sz w:val="20"/>
                <w:szCs w:val="20"/>
              </w:rPr>
            </w:pPr>
            <w:r w:rsidRPr="00B5571E">
              <w:rPr>
                <w:b/>
                <w:sz w:val="20"/>
                <w:szCs w:val="20"/>
              </w:rPr>
              <w:t>0-24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F3313CC" w14:textId="77777777" w:rsidR="00B5571E" w:rsidRPr="00B5571E" w:rsidRDefault="00B5571E" w:rsidP="00B557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5571E">
              <w:rPr>
                <w:rFonts w:eastAsia="Calibri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995" w:type="pct"/>
            <w:shd w:val="clear" w:color="auto" w:fill="auto"/>
          </w:tcPr>
          <w:p w14:paraId="158B7472" w14:textId="77777777" w:rsidR="00B5571E" w:rsidRPr="00B5571E" w:rsidRDefault="00B5571E" w:rsidP="00B5571E">
            <w:pPr>
              <w:jc w:val="both"/>
              <w:rPr>
                <w:sz w:val="20"/>
                <w:szCs w:val="20"/>
              </w:rPr>
            </w:pPr>
            <w:r w:rsidRPr="00B5571E">
              <w:rPr>
                <w:sz w:val="20"/>
                <w:szCs w:val="20"/>
              </w:rPr>
              <w:t>Оценке «неудовлетворительно» соответствует процентному содержанию 0-24. Данная оценка ставится в том случае, если обучающийся показал пробелы в знании основного материала, предусмотренного программой, не освоил программу модуля (дисциплины) в целом, в ответах допустил принципиальные ошибки, не выполнил большинство заданий, предусмотренные формами текущего контроля, не проработал всю основную литературу, предусмотренную программой.</w:t>
            </w:r>
          </w:p>
        </w:tc>
      </w:tr>
    </w:tbl>
    <w:p w14:paraId="4BBBB989" w14:textId="77777777" w:rsidR="00B5571E" w:rsidRPr="00B5571E" w:rsidRDefault="00B5571E" w:rsidP="00B5571E">
      <w:pPr>
        <w:ind w:firstLine="709"/>
        <w:jc w:val="both"/>
        <w:rPr>
          <w:bCs/>
        </w:rPr>
      </w:pPr>
      <w:r w:rsidRPr="00B5571E">
        <w:rPr>
          <w:bCs/>
          <w:i/>
          <w:iCs/>
        </w:rPr>
        <w:t>*Преподаватель может сам выработать критерии оценивания результатов обучения в зависимости от специфики дисциплины и формы итогового контроля.</w:t>
      </w:r>
    </w:p>
    <w:p w14:paraId="7BC990C3" w14:textId="77777777" w:rsidR="00B5571E" w:rsidRPr="00B5571E" w:rsidRDefault="00B5571E" w:rsidP="00B5571E">
      <w:pPr>
        <w:ind w:firstLine="709"/>
        <w:jc w:val="both"/>
        <w:rPr>
          <w:bCs/>
          <w:i/>
          <w:iCs/>
        </w:rPr>
      </w:pPr>
    </w:p>
    <w:p w14:paraId="7EC37A6D" w14:textId="77777777" w:rsidR="00B5571E" w:rsidRPr="00B5571E" w:rsidRDefault="00B5571E" w:rsidP="00B5571E">
      <w:pPr>
        <w:ind w:firstLine="709"/>
        <w:jc w:val="both"/>
        <w:rPr>
          <w:b/>
        </w:rPr>
      </w:pPr>
      <w:r w:rsidRPr="00B5571E">
        <w:rPr>
          <w:b/>
        </w:rPr>
        <w:t>5 Требования к академической успеваемости</w:t>
      </w:r>
    </w:p>
    <w:p w14:paraId="2C3CB5E3" w14:textId="77777777" w:rsidR="00B5571E" w:rsidRPr="00B5571E" w:rsidRDefault="00B5571E" w:rsidP="00B5571E">
      <w:pPr>
        <w:ind w:firstLine="709"/>
        <w:jc w:val="both"/>
        <w:rPr>
          <w:rFonts w:eastAsia="Calibri"/>
        </w:rPr>
      </w:pPr>
      <w:r w:rsidRPr="00B5571E">
        <w:rPr>
          <w:rFonts w:eastAsia="Calibri"/>
        </w:rPr>
        <w:t xml:space="preserve">5.1 Посещение обучающимися всех аудиторных занятий без опозданий является обязательным. Допускается не более ___ пропусков занятий, причем ____ опозданий приравнивается к одному пропуску. </w:t>
      </w:r>
    </w:p>
    <w:p w14:paraId="301A9CE8" w14:textId="5F10FFC3" w:rsidR="00B5571E" w:rsidRPr="00B5571E" w:rsidRDefault="00B5571E" w:rsidP="00B5571E">
      <w:pPr>
        <w:ind w:firstLine="709"/>
        <w:jc w:val="both"/>
        <w:rPr>
          <w:rFonts w:eastAsia="Calibri"/>
        </w:rPr>
      </w:pPr>
      <w:r w:rsidRPr="00B5571E">
        <w:rPr>
          <w:rFonts w:eastAsia="Calibri"/>
        </w:rPr>
        <w:t xml:space="preserve">5.2 Практические, лабораторные работы и задания </w:t>
      </w:r>
      <w:proofErr w:type="gramStart"/>
      <w:r w:rsidRPr="00B5571E">
        <w:rPr>
          <w:rFonts w:eastAsia="Calibri"/>
        </w:rPr>
        <w:t>СР</w:t>
      </w:r>
      <w:r w:rsidR="00FD5B88">
        <w:rPr>
          <w:rFonts w:eastAsia="Calibri"/>
        </w:rPr>
        <w:t>М</w:t>
      </w:r>
      <w:proofErr w:type="gramEnd"/>
      <w:r w:rsidRPr="00B5571E">
        <w:rPr>
          <w:rFonts w:eastAsia="Calibri"/>
        </w:rPr>
        <w:t xml:space="preserve"> и СР</w:t>
      </w:r>
      <w:r w:rsidR="00FD5B88">
        <w:rPr>
          <w:rFonts w:eastAsia="Calibri"/>
        </w:rPr>
        <w:t>МП</w:t>
      </w:r>
      <w:r w:rsidRPr="00B5571E">
        <w:rPr>
          <w:rFonts w:eastAsia="Calibri"/>
        </w:rPr>
        <w:t>, сданные после установленного срока, не рассматриваются.</w:t>
      </w:r>
    </w:p>
    <w:p w14:paraId="08024926" w14:textId="63B82071" w:rsidR="00B5571E" w:rsidRPr="00B5571E" w:rsidRDefault="00B5571E" w:rsidP="00B5571E">
      <w:pPr>
        <w:ind w:firstLine="709"/>
        <w:jc w:val="both"/>
        <w:rPr>
          <w:b/>
        </w:rPr>
      </w:pPr>
      <w:r w:rsidRPr="00B5571E">
        <w:rPr>
          <w:rFonts w:eastAsia="Calibri"/>
        </w:rPr>
        <w:t>5.3 В случае пропуска занятий и несвоевременной сдачи практических, лабораторных работ и заданий СР</w:t>
      </w:r>
      <w:r w:rsidR="00FD5B88">
        <w:rPr>
          <w:rFonts w:eastAsia="Calibri"/>
        </w:rPr>
        <w:t>М</w:t>
      </w:r>
      <w:r w:rsidRPr="00B5571E">
        <w:rPr>
          <w:rFonts w:eastAsia="Calibri"/>
        </w:rPr>
        <w:t xml:space="preserve"> и СР</w:t>
      </w:r>
      <w:r w:rsidR="00FD5B88">
        <w:rPr>
          <w:rFonts w:eastAsia="Calibri"/>
        </w:rPr>
        <w:t>МП</w:t>
      </w:r>
      <w:r w:rsidRPr="00B5571E">
        <w:rPr>
          <w:rFonts w:eastAsia="Calibri"/>
        </w:rPr>
        <w:t xml:space="preserve"> по уважительной причине отрабатываются в порядке, установленном деканатом.</w:t>
      </w:r>
    </w:p>
    <w:p w14:paraId="5ABCFA9D" w14:textId="77777777" w:rsidR="00B5571E" w:rsidRPr="00B5571E" w:rsidRDefault="00B5571E" w:rsidP="00B5571E">
      <w:pPr>
        <w:ind w:firstLine="709"/>
        <w:jc w:val="both"/>
        <w:rPr>
          <w:b/>
        </w:rPr>
      </w:pPr>
    </w:p>
    <w:p w14:paraId="1EE741A3" w14:textId="75A3EC76" w:rsidR="00B5571E" w:rsidRPr="00B5571E" w:rsidRDefault="00B5571E" w:rsidP="00B5571E">
      <w:pPr>
        <w:ind w:firstLine="709"/>
        <w:jc w:val="both"/>
        <w:rPr>
          <w:b/>
        </w:rPr>
      </w:pPr>
      <w:r w:rsidRPr="00B5571E">
        <w:rPr>
          <w:b/>
        </w:rPr>
        <w:t>6 Политика академического поведения и этики</w:t>
      </w:r>
    </w:p>
    <w:p w14:paraId="28CDD392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Активно участвовать в учебном процессе.</w:t>
      </w:r>
    </w:p>
    <w:p w14:paraId="509780F6" w14:textId="22AC7AA1" w:rsidR="00FD5B88" w:rsidRPr="00FD5B88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 xml:space="preserve">Своевременно выполнять </w:t>
      </w:r>
      <w:r w:rsidRPr="00B5571E">
        <w:rPr>
          <w:rFonts w:eastAsia="Calibri"/>
        </w:rPr>
        <w:t>практические, лабораторные работы и задания СР</w:t>
      </w:r>
      <w:r w:rsidR="00FD5B88">
        <w:rPr>
          <w:rFonts w:eastAsia="Calibri"/>
        </w:rPr>
        <w:t>М</w:t>
      </w:r>
    </w:p>
    <w:p w14:paraId="7B3A5B35" w14:textId="045C86AA" w:rsidR="00B5571E" w:rsidRPr="00B5571E" w:rsidRDefault="00B5571E" w:rsidP="00FD5B88">
      <w:pPr>
        <w:tabs>
          <w:tab w:val="left" w:pos="1134"/>
        </w:tabs>
        <w:ind w:left="720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</w:rPr>
        <w:t>и СР</w:t>
      </w:r>
      <w:r w:rsidR="00FD5B88">
        <w:rPr>
          <w:rFonts w:eastAsia="Calibri"/>
        </w:rPr>
        <w:t>МП</w:t>
      </w:r>
    </w:p>
    <w:p w14:paraId="08C9F1EC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Не опаздывать на занятия.</w:t>
      </w:r>
    </w:p>
    <w:p w14:paraId="4652B357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Не пропускать занятия (в случае болезни предоставить справку).</w:t>
      </w:r>
    </w:p>
    <w:p w14:paraId="6DB6EAD1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Пропущенные занятия отрабатывать в определенное преподавателем время.</w:t>
      </w:r>
    </w:p>
    <w:p w14:paraId="1D5B4871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Быть коммуникабельным и доброжелательным.</w:t>
      </w:r>
    </w:p>
    <w:p w14:paraId="51F6DBE9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Быть пунктуальным и обязательным.</w:t>
      </w:r>
    </w:p>
    <w:p w14:paraId="065F50B7" w14:textId="793C8153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При выполнении практических, лабораторных работ и заданий СР</w:t>
      </w:r>
      <w:r w:rsidR="00FD5B88">
        <w:rPr>
          <w:rFonts w:eastAsia="Calibri"/>
          <w:lang w:val="x-none"/>
        </w:rPr>
        <w:t>М</w:t>
      </w:r>
      <w:r w:rsidRPr="00B5571E">
        <w:rPr>
          <w:rFonts w:eastAsia="Calibri"/>
          <w:lang w:val="x-none"/>
        </w:rPr>
        <w:t xml:space="preserve"> и СР</w:t>
      </w:r>
      <w:r w:rsidR="00FD5B88">
        <w:rPr>
          <w:rFonts w:eastAsia="Calibri"/>
          <w:lang w:val="x-none"/>
        </w:rPr>
        <w:t>МП</w:t>
      </w:r>
      <w:r w:rsidRPr="00B5571E">
        <w:rPr>
          <w:rFonts w:eastAsia="Calibri"/>
          <w:lang w:val="x-none"/>
        </w:rPr>
        <w:t xml:space="preserve"> фальсификация и плагиат не допускаются.</w:t>
      </w:r>
    </w:p>
    <w:p w14:paraId="11A83282" w14:textId="77777777" w:rsidR="00B5571E" w:rsidRPr="00B5571E" w:rsidRDefault="00B5571E" w:rsidP="00B5571E">
      <w:pPr>
        <w:numPr>
          <w:ilvl w:val="0"/>
          <w:numId w:val="31"/>
        </w:numPr>
        <w:tabs>
          <w:tab w:val="left" w:pos="1134"/>
        </w:tabs>
        <w:ind w:hanging="11"/>
        <w:contextualSpacing/>
        <w:jc w:val="both"/>
        <w:rPr>
          <w:rFonts w:eastAsia="Calibri"/>
          <w:lang w:val="x-none"/>
        </w:rPr>
      </w:pPr>
      <w:r w:rsidRPr="00B5571E">
        <w:rPr>
          <w:rFonts w:eastAsia="Calibri"/>
          <w:lang w:val="x-none"/>
        </w:rPr>
        <w:t>Не допускаются любые коррупционные проявления в любой форме.</w:t>
      </w:r>
    </w:p>
    <w:p w14:paraId="7CA65746" w14:textId="77777777" w:rsidR="00B5571E" w:rsidRPr="00B5571E" w:rsidRDefault="00B5571E" w:rsidP="00B5571E">
      <w:pPr>
        <w:tabs>
          <w:tab w:val="left" w:pos="1134"/>
        </w:tabs>
        <w:ind w:firstLine="709"/>
        <w:jc w:val="both"/>
        <w:rPr>
          <w:b/>
          <w:lang w:val="x-none"/>
        </w:rPr>
      </w:pPr>
    </w:p>
    <w:p w14:paraId="146F2586" w14:textId="77777777" w:rsidR="00B5571E" w:rsidRPr="00B5571E" w:rsidRDefault="00B5571E" w:rsidP="00B5571E">
      <w:pPr>
        <w:jc w:val="both"/>
        <w:rPr>
          <w:b/>
        </w:rPr>
      </w:pPr>
    </w:p>
    <w:p w14:paraId="06FF3A5C" w14:textId="77777777" w:rsidR="00B5571E" w:rsidRPr="00B5571E" w:rsidRDefault="00B5571E" w:rsidP="00BE239B">
      <w:pPr>
        <w:ind w:firstLine="709"/>
        <w:jc w:val="both"/>
        <w:rPr>
          <w:bCs/>
        </w:rPr>
      </w:pPr>
      <w:r w:rsidRPr="00B5571E">
        <w:rPr>
          <w:bCs/>
        </w:rPr>
        <w:t>СОСТАВИТЕЛЬ:</w:t>
      </w:r>
    </w:p>
    <w:p w14:paraId="086E8323" w14:textId="77777777" w:rsidR="00B5571E" w:rsidRPr="00B5571E" w:rsidRDefault="00B5571E" w:rsidP="00BE239B">
      <w:pPr>
        <w:ind w:firstLine="709"/>
        <w:jc w:val="both"/>
        <w:rPr>
          <w:bCs/>
        </w:rPr>
      </w:pPr>
    </w:p>
    <w:p w14:paraId="12A99389" w14:textId="77777777" w:rsidR="00B5571E" w:rsidRPr="00B5571E" w:rsidRDefault="00B5571E" w:rsidP="00BE239B">
      <w:pPr>
        <w:ind w:firstLine="709"/>
        <w:jc w:val="both"/>
        <w:rPr>
          <w:bCs/>
        </w:rPr>
      </w:pPr>
      <w:r w:rsidRPr="00B5571E">
        <w:rPr>
          <w:bCs/>
        </w:rPr>
        <w:t xml:space="preserve">Азимова С.Т.    __________           "___" ____________2024 г.                 </w:t>
      </w:r>
    </w:p>
    <w:p w14:paraId="0E8D9CA1" w14:textId="2622033E" w:rsidR="00B5571E" w:rsidRPr="00B5571E" w:rsidRDefault="00B5571E" w:rsidP="00BE239B">
      <w:pPr>
        <w:ind w:firstLine="709"/>
        <w:jc w:val="both"/>
        <w:rPr>
          <w:bCs/>
          <w:i/>
          <w:iCs/>
        </w:rPr>
      </w:pPr>
      <w:r w:rsidRPr="00B5571E">
        <w:rPr>
          <w:bCs/>
          <w:i/>
          <w:iCs/>
        </w:rPr>
        <w:t xml:space="preserve">                           </w:t>
      </w:r>
      <w:r w:rsidRPr="00B5571E">
        <w:rPr>
          <w:bCs/>
          <w:i/>
          <w:iCs/>
          <w:lang w:val="kk-KZ"/>
        </w:rPr>
        <w:t xml:space="preserve">   </w:t>
      </w:r>
      <w:r w:rsidRPr="00B5571E">
        <w:rPr>
          <w:bCs/>
          <w:i/>
          <w:iCs/>
        </w:rPr>
        <w:t xml:space="preserve">     </w:t>
      </w:r>
    </w:p>
    <w:p w14:paraId="69BE8641" w14:textId="77777777" w:rsidR="00B5571E" w:rsidRPr="00B5571E" w:rsidRDefault="00B5571E" w:rsidP="00BE239B">
      <w:pPr>
        <w:ind w:firstLine="709"/>
        <w:jc w:val="both"/>
        <w:rPr>
          <w:bCs/>
        </w:rPr>
      </w:pPr>
    </w:p>
    <w:p w14:paraId="4D316D8A" w14:textId="77777777" w:rsidR="00B5571E" w:rsidRPr="00B5571E" w:rsidRDefault="00B5571E" w:rsidP="00BE239B">
      <w:pPr>
        <w:ind w:firstLine="709"/>
        <w:jc w:val="both"/>
        <w:rPr>
          <w:bCs/>
        </w:rPr>
      </w:pPr>
      <w:r w:rsidRPr="00B5571E">
        <w:rPr>
          <w:bCs/>
        </w:rPr>
        <w:t>РАССМОТРЕН:</w:t>
      </w:r>
    </w:p>
    <w:p w14:paraId="7C441F9F" w14:textId="77777777" w:rsidR="00B5571E" w:rsidRDefault="00B5571E" w:rsidP="00BE239B">
      <w:pPr>
        <w:ind w:firstLine="709"/>
        <w:jc w:val="both"/>
        <w:rPr>
          <w:bCs/>
        </w:rPr>
      </w:pPr>
      <w:r w:rsidRPr="00B5571E">
        <w:rPr>
          <w:bCs/>
        </w:rPr>
        <w:t>на заседании кафедры, протокол №___ от «____» ___________ 2024 г.</w:t>
      </w:r>
    </w:p>
    <w:p w14:paraId="01E858D0" w14:textId="77777777" w:rsidR="00D07222" w:rsidRPr="00B5571E" w:rsidRDefault="00D07222" w:rsidP="00BE239B">
      <w:pPr>
        <w:ind w:firstLine="709"/>
        <w:jc w:val="both"/>
        <w:rPr>
          <w:bCs/>
        </w:rPr>
      </w:pPr>
    </w:p>
    <w:p w14:paraId="5C7E0475" w14:textId="49A3C402" w:rsidR="00B5571E" w:rsidRPr="00B5571E" w:rsidRDefault="00B5571E" w:rsidP="00BE239B">
      <w:pPr>
        <w:ind w:firstLine="709"/>
        <w:jc w:val="both"/>
        <w:rPr>
          <w:bCs/>
        </w:rPr>
      </w:pPr>
      <w:r w:rsidRPr="00B5571E">
        <w:rPr>
          <w:bCs/>
        </w:rPr>
        <w:t xml:space="preserve">Заведующий кафедрой _____________    </w:t>
      </w:r>
      <w:proofErr w:type="spellStart"/>
      <w:r w:rsidRPr="00B5571E">
        <w:rPr>
          <w:bCs/>
        </w:rPr>
        <w:t>Уажанова</w:t>
      </w:r>
      <w:proofErr w:type="spellEnd"/>
      <w:r w:rsidRPr="00B5571E">
        <w:rPr>
          <w:bCs/>
        </w:rPr>
        <w:t xml:space="preserve"> </w:t>
      </w:r>
      <w:proofErr w:type="gramStart"/>
      <w:r w:rsidRPr="00B5571E">
        <w:rPr>
          <w:bCs/>
        </w:rPr>
        <w:t>Р.У</w:t>
      </w:r>
      <w:proofErr w:type="gramEnd"/>
      <w:r w:rsidRPr="00B5571E">
        <w:rPr>
          <w:bCs/>
        </w:rPr>
        <w:t xml:space="preserve">   </w:t>
      </w:r>
    </w:p>
    <w:p w14:paraId="697DD358" w14:textId="4F72BDFE" w:rsidR="00B5571E" w:rsidRPr="00B5571E" w:rsidRDefault="00B5571E" w:rsidP="00BE239B">
      <w:pPr>
        <w:ind w:firstLine="709"/>
        <w:jc w:val="both"/>
        <w:rPr>
          <w:bCs/>
          <w:i/>
          <w:iCs/>
        </w:rPr>
      </w:pPr>
    </w:p>
    <w:p w14:paraId="1B21C4D1" w14:textId="77777777" w:rsidR="00B5571E" w:rsidRPr="00B5571E" w:rsidRDefault="00B5571E" w:rsidP="00BE239B">
      <w:pPr>
        <w:ind w:firstLine="709"/>
        <w:jc w:val="both"/>
        <w:rPr>
          <w:bCs/>
          <w:lang w:val="kk-KZ"/>
        </w:rPr>
      </w:pPr>
    </w:p>
    <w:p w14:paraId="306410A9" w14:textId="77E143E9" w:rsidR="00C012D4" w:rsidRDefault="00C012D4" w:rsidP="00BE239B">
      <w:pPr>
        <w:ind w:firstLine="709"/>
        <w:jc w:val="both"/>
        <w:rPr>
          <w:bCs/>
          <w:color w:val="000000"/>
        </w:rPr>
      </w:pPr>
      <w:r w:rsidRPr="00B5571E">
        <w:rPr>
          <w:bCs/>
          <w:color w:val="000000"/>
        </w:rPr>
        <w:t>СОГЛАСОВАНО:</w:t>
      </w:r>
    </w:p>
    <w:p w14:paraId="5945FFC9" w14:textId="77777777" w:rsidR="00D07222" w:rsidRPr="00B5571E" w:rsidRDefault="00D07222" w:rsidP="00BE239B">
      <w:pPr>
        <w:ind w:firstLine="709"/>
        <w:jc w:val="both"/>
        <w:rPr>
          <w:bCs/>
          <w:color w:val="000000"/>
        </w:rPr>
      </w:pPr>
    </w:p>
    <w:p w14:paraId="17F72933" w14:textId="5F43EF60" w:rsidR="00C012D4" w:rsidRPr="00B5571E" w:rsidRDefault="00C012D4" w:rsidP="00BE239B">
      <w:pPr>
        <w:ind w:firstLine="709"/>
        <w:jc w:val="both"/>
        <w:rPr>
          <w:bCs/>
          <w:color w:val="000000"/>
        </w:rPr>
      </w:pPr>
      <w:r w:rsidRPr="00B5571E">
        <w:rPr>
          <w:bCs/>
          <w:color w:val="000000"/>
        </w:rPr>
        <w:t>Начальник УПО ______________________</w:t>
      </w:r>
      <w:r w:rsidR="00EA3C22" w:rsidRPr="00B5571E">
        <w:rPr>
          <w:bCs/>
          <w:color w:val="000000"/>
        </w:rPr>
        <w:t xml:space="preserve"> </w:t>
      </w:r>
      <w:proofErr w:type="spellStart"/>
      <w:r w:rsidRPr="00B5571E">
        <w:rPr>
          <w:bCs/>
          <w:color w:val="000000"/>
        </w:rPr>
        <w:t>Кошербаева</w:t>
      </w:r>
      <w:proofErr w:type="spellEnd"/>
      <w:r w:rsidR="00EA3C22" w:rsidRPr="00EA3C22">
        <w:rPr>
          <w:bCs/>
          <w:color w:val="000000"/>
        </w:rPr>
        <w:t xml:space="preserve"> </w:t>
      </w:r>
      <w:r w:rsidR="00EA3C22" w:rsidRPr="00B5571E">
        <w:rPr>
          <w:bCs/>
          <w:color w:val="000000"/>
        </w:rPr>
        <w:t>Л</w:t>
      </w:r>
      <w:r w:rsidR="00EA3C22">
        <w:rPr>
          <w:bCs/>
          <w:color w:val="000000"/>
        </w:rPr>
        <w:t>.М</w:t>
      </w:r>
      <w:r w:rsidR="00EA3C22" w:rsidRPr="00B5571E">
        <w:rPr>
          <w:bCs/>
          <w:color w:val="000000"/>
        </w:rPr>
        <w:t>.</w:t>
      </w:r>
    </w:p>
    <w:sectPr w:rsidR="00C012D4" w:rsidRPr="00B5571E" w:rsidSect="00B0164E">
      <w:pgSz w:w="11906" w:h="16838"/>
      <w:pgMar w:top="426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A0F"/>
    <w:multiLevelType w:val="hybridMultilevel"/>
    <w:tmpl w:val="249257C0"/>
    <w:lvl w:ilvl="0" w:tplc="EB12B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172431"/>
    <w:multiLevelType w:val="hybridMultilevel"/>
    <w:tmpl w:val="6B668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CC634C"/>
    <w:multiLevelType w:val="hybridMultilevel"/>
    <w:tmpl w:val="29981F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43584B"/>
    <w:multiLevelType w:val="hybridMultilevel"/>
    <w:tmpl w:val="0BB8F298"/>
    <w:lvl w:ilvl="0" w:tplc="F3280C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600D3"/>
    <w:multiLevelType w:val="hybridMultilevel"/>
    <w:tmpl w:val="51E64720"/>
    <w:lvl w:ilvl="0" w:tplc="5DE0C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D822CF"/>
    <w:multiLevelType w:val="hybridMultilevel"/>
    <w:tmpl w:val="F72C1AEC"/>
    <w:lvl w:ilvl="0" w:tplc="5CE059F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A3F1717"/>
    <w:multiLevelType w:val="multilevel"/>
    <w:tmpl w:val="F8207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2B0031"/>
    <w:multiLevelType w:val="hybridMultilevel"/>
    <w:tmpl w:val="5F34DB82"/>
    <w:lvl w:ilvl="0" w:tplc="A63269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36807"/>
    <w:multiLevelType w:val="hybridMultilevel"/>
    <w:tmpl w:val="9A1CC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390031C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F6742"/>
    <w:multiLevelType w:val="multilevel"/>
    <w:tmpl w:val="8AC4F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lang w:val="kk-KZ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3C450B4"/>
    <w:multiLevelType w:val="multilevel"/>
    <w:tmpl w:val="9A1CC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C5854"/>
    <w:multiLevelType w:val="hybridMultilevel"/>
    <w:tmpl w:val="F5AECEFE"/>
    <w:lvl w:ilvl="0" w:tplc="688A09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06383"/>
    <w:multiLevelType w:val="hybridMultilevel"/>
    <w:tmpl w:val="C46E62B6"/>
    <w:lvl w:ilvl="0" w:tplc="5CE059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6672E5"/>
    <w:multiLevelType w:val="hybridMultilevel"/>
    <w:tmpl w:val="18586E2C"/>
    <w:lvl w:ilvl="0" w:tplc="CC76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747F6B"/>
    <w:multiLevelType w:val="multilevel"/>
    <w:tmpl w:val="C2CA7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5C3174F"/>
    <w:multiLevelType w:val="hybridMultilevel"/>
    <w:tmpl w:val="DF4605AA"/>
    <w:lvl w:ilvl="0" w:tplc="C7CED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92996"/>
    <w:multiLevelType w:val="hybridMultilevel"/>
    <w:tmpl w:val="27961B18"/>
    <w:lvl w:ilvl="0" w:tplc="CC76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6D0EB6"/>
    <w:multiLevelType w:val="hybridMultilevel"/>
    <w:tmpl w:val="02689CEC"/>
    <w:lvl w:ilvl="0" w:tplc="F45E5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F0A81"/>
    <w:multiLevelType w:val="hybridMultilevel"/>
    <w:tmpl w:val="2B6655AA"/>
    <w:lvl w:ilvl="0" w:tplc="CC766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853DA"/>
    <w:multiLevelType w:val="hybridMultilevel"/>
    <w:tmpl w:val="2CC4C5D4"/>
    <w:lvl w:ilvl="0" w:tplc="5CE05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01A"/>
    <w:multiLevelType w:val="hybridMultilevel"/>
    <w:tmpl w:val="D1928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3A3510"/>
    <w:multiLevelType w:val="hybridMultilevel"/>
    <w:tmpl w:val="DB6AF624"/>
    <w:lvl w:ilvl="0" w:tplc="CC766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7ADC"/>
    <w:multiLevelType w:val="hybridMultilevel"/>
    <w:tmpl w:val="B31816F0"/>
    <w:lvl w:ilvl="0" w:tplc="3A425A8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027D6"/>
    <w:multiLevelType w:val="multilevel"/>
    <w:tmpl w:val="F5D0D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B637CC"/>
    <w:multiLevelType w:val="hybridMultilevel"/>
    <w:tmpl w:val="97BC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20103C"/>
    <w:multiLevelType w:val="hybridMultilevel"/>
    <w:tmpl w:val="A014B224"/>
    <w:lvl w:ilvl="0" w:tplc="5CE05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90A5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E5D7B"/>
    <w:multiLevelType w:val="hybridMultilevel"/>
    <w:tmpl w:val="063437F4"/>
    <w:lvl w:ilvl="0" w:tplc="CC7662E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E532927"/>
    <w:multiLevelType w:val="hybridMultilevel"/>
    <w:tmpl w:val="F940C6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1CC6DD9"/>
    <w:multiLevelType w:val="hybridMultilevel"/>
    <w:tmpl w:val="D6787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FF1743"/>
    <w:multiLevelType w:val="hybridMultilevel"/>
    <w:tmpl w:val="247AD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F83CE1"/>
    <w:multiLevelType w:val="hybridMultilevel"/>
    <w:tmpl w:val="91D66380"/>
    <w:lvl w:ilvl="0" w:tplc="FB8A645A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657D0"/>
    <w:multiLevelType w:val="hybridMultilevel"/>
    <w:tmpl w:val="3C18EDDE"/>
    <w:lvl w:ilvl="0" w:tplc="5CE059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31429027">
    <w:abstractNumId w:val="12"/>
  </w:num>
  <w:num w:numId="2" w16cid:durableId="1611234119">
    <w:abstractNumId w:val="14"/>
  </w:num>
  <w:num w:numId="3" w16cid:durableId="1690333596">
    <w:abstractNumId w:val="21"/>
  </w:num>
  <w:num w:numId="4" w16cid:durableId="418985940">
    <w:abstractNumId w:val="18"/>
  </w:num>
  <w:num w:numId="5" w16cid:durableId="1075398536">
    <w:abstractNumId w:val="23"/>
  </w:num>
  <w:num w:numId="6" w16cid:durableId="243689981">
    <w:abstractNumId w:val="24"/>
  </w:num>
  <w:num w:numId="7" w16cid:durableId="83114380">
    <w:abstractNumId w:val="20"/>
  </w:num>
  <w:num w:numId="8" w16cid:durableId="157234889">
    <w:abstractNumId w:val="31"/>
  </w:num>
  <w:num w:numId="9" w16cid:durableId="1454327219">
    <w:abstractNumId w:val="19"/>
  </w:num>
  <w:num w:numId="10" w16cid:durableId="665670765">
    <w:abstractNumId w:val="5"/>
  </w:num>
  <w:num w:numId="11" w16cid:durableId="514878771">
    <w:abstractNumId w:val="27"/>
  </w:num>
  <w:num w:numId="12" w16cid:durableId="1015770210">
    <w:abstractNumId w:val="8"/>
  </w:num>
  <w:num w:numId="13" w16cid:durableId="968509952">
    <w:abstractNumId w:val="2"/>
  </w:num>
  <w:num w:numId="14" w16cid:durableId="487554849">
    <w:abstractNumId w:val="28"/>
  </w:num>
  <w:num w:numId="15" w16cid:durableId="1684742890">
    <w:abstractNumId w:val="15"/>
  </w:num>
  <w:num w:numId="16" w16cid:durableId="1454440517">
    <w:abstractNumId w:val="7"/>
  </w:num>
  <w:num w:numId="17" w16cid:durableId="1869947665">
    <w:abstractNumId w:val="25"/>
  </w:num>
  <w:num w:numId="18" w16cid:durableId="164710962">
    <w:abstractNumId w:val="22"/>
  </w:num>
  <w:num w:numId="19" w16cid:durableId="1165050141">
    <w:abstractNumId w:val="9"/>
  </w:num>
  <w:num w:numId="20" w16cid:durableId="2059427988">
    <w:abstractNumId w:val="10"/>
  </w:num>
  <w:num w:numId="21" w16cid:durableId="1172336589">
    <w:abstractNumId w:val="1"/>
  </w:num>
  <w:num w:numId="22" w16cid:durableId="2061903190">
    <w:abstractNumId w:val="29"/>
  </w:num>
  <w:num w:numId="23" w16cid:durableId="855970565">
    <w:abstractNumId w:val="16"/>
  </w:num>
  <w:num w:numId="24" w16cid:durableId="1309824549">
    <w:abstractNumId w:val="13"/>
  </w:num>
  <w:num w:numId="25" w16cid:durableId="1757748768">
    <w:abstractNumId w:val="3"/>
  </w:num>
  <w:num w:numId="26" w16cid:durableId="882981707">
    <w:abstractNumId w:val="26"/>
  </w:num>
  <w:num w:numId="27" w16cid:durableId="1258102152">
    <w:abstractNumId w:val="11"/>
  </w:num>
  <w:num w:numId="28" w16cid:durableId="442111361">
    <w:abstractNumId w:val="6"/>
  </w:num>
  <w:num w:numId="29" w16cid:durableId="70545629">
    <w:abstractNumId w:val="4"/>
  </w:num>
  <w:num w:numId="30" w16cid:durableId="930816129">
    <w:abstractNumId w:val="17"/>
  </w:num>
  <w:num w:numId="31" w16cid:durableId="1758361790">
    <w:abstractNumId w:val="30"/>
  </w:num>
  <w:num w:numId="32" w16cid:durableId="5277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1D"/>
    <w:rsid w:val="000021E1"/>
    <w:rsid w:val="00003951"/>
    <w:rsid w:val="00005356"/>
    <w:rsid w:val="00006B37"/>
    <w:rsid w:val="00020978"/>
    <w:rsid w:val="00022E60"/>
    <w:rsid w:val="0003020A"/>
    <w:rsid w:val="000406EC"/>
    <w:rsid w:val="00043C54"/>
    <w:rsid w:val="000444C7"/>
    <w:rsid w:val="00046819"/>
    <w:rsid w:val="00064C0C"/>
    <w:rsid w:val="000673BB"/>
    <w:rsid w:val="00072405"/>
    <w:rsid w:val="00082F84"/>
    <w:rsid w:val="00083501"/>
    <w:rsid w:val="00094EE2"/>
    <w:rsid w:val="00095E88"/>
    <w:rsid w:val="000C361A"/>
    <w:rsid w:val="000D1FAB"/>
    <w:rsid w:val="000E6AD2"/>
    <w:rsid w:val="000F2193"/>
    <w:rsid w:val="000F5364"/>
    <w:rsid w:val="000F5C96"/>
    <w:rsid w:val="000F6CE5"/>
    <w:rsid w:val="0010027F"/>
    <w:rsid w:val="0010276E"/>
    <w:rsid w:val="001112DB"/>
    <w:rsid w:val="00112717"/>
    <w:rsid w:val="0012191C"/>
    <w:rsid w:val="00123FDD"/>
    <w:rsid w:val="0013032A"/>
    <w:rsid w:val="00142965"/>
    <w:rsid w:val="00155AB8"/>
    <w:rsid w:val="00165E70"/>
    <w:rsid w:val="00181EF7"/>
    <w:rsid w:val="0019106C"/>
    <w:rsid w:val="001A1CD2"/>
    <w:rsid w:val="001A5522"/>
    <w:rsid w:val="001C7262"/>
    <w:rsid w:val="001C73A6"/>
    <w:rsid w:val="001D387B"/>
    <w:rsid w:val="001E5DD1"/>
    <w:rsid w:val="001F451C"/>
    <w:rsid w:val="00204A6B"/>
    <w:rsid w:val="0021174C"/>
    <w:rsid w:val="00231C34"/>
    <w:rsid w:val="00240B58"/>
    <w:rsid w:val="00247226"/>
    <w:rsid w:val="00257035"/>
    <w:rsid w:val="00287ACF"/>
    <w:rsid w:val="00291E91"/>
    <w:rsid w:val="002A271D"/>
    <w:rsid w:val="002C6817"/>
    <w:rsid w:val="002D1A26"/>
    <w:rsid w:val="002D6FAF"/>
    <w:rsid w:val="002D7513"/>
    <w:rsid w:val="002F33A3"/>
    <w:rsid w:val="002F46B0"/>
    <w:rsid w:val="003142BA"/>
    <w:rsid w:val="0032395D"/>
    <w:rsid w:val="00324FD0"/>
    <w:rsid w:val="0033640C"/>
    <w:rsid w:val="00336F06"/>
    <w:rsid w:val="00343169"/>
    <w:rsid w:val="003445C8"/>
    <w:rsid w:val="00351230"/>
    <w:rsid w:val="003546DD"/>
    <w:rsid w:val="00370988"/>
    <w:rsid w:val="00385EC1"/>
    <w:rsid w:val="00391481"/>
    <w:rsid w:val="003940E4"/>
    <w:rsid w:val="003A64E5"/>
    <w:rsid w:val="003C1F63"/>
    <w:rsid w:val="003C4C3D"/>
    <w:rsid w:val="003C56E0"/>
    <w:rsid w:val="003C5FB8"/>
    <w:rsid w:val="003D172D"/>
    <w:rsid w:val="003E216E"/>
    <w:rsid w:val="00407EE2"/>
    <w:rsid w:val="0041663D"/>
    <w:rsid w:val="00421B75"/>
    <w:rsid w:val="0042342C"/>
    <w:rsid w:val="00423CDF"/>
    <w:rsid w:val="00431305"/>
    <w:rsid w:val="004362A6"/>
    <w:rsid w:val="00436769"/>
    <w:rsid w:val="00436DD4"/>
    <w:rsid w:val="00440BBF"/>
    <w:rsid w:val="004435F4"/>
    <w:rsid w:val="0046102A"/>
    <w:rsid w:val="00462C5B"/>
    <w:rsid w:val="00465E18"/>
    <w:rsid w:val="00470569"/>
    <w:rsid w:val="00480EB0"/>
    <w:rsid w:val="004B2CBC"/>
    <w:rsid w:val="004B5036"/>
    <w:rsid w:val="004B6681"/>
    <w:rsid w:val="004D1625"/>
    <w:rsid w:val="004E7AE1"/>
    <w:rsid w:val="004F454D"/>
    <w:rsid w:val="0050057D"/>
    <w:rsid w:val="00507825"/>
    <w:rsid w:val="00510C6A"/>
    <w:rsid w:val="0052327F"/>
    <w:rsid w:val="0054052A"/>
    <w:rsid w:val="005405AF"/>
    <w:rsid w:val="00555AD0"/>
    <w:rsid w:val="00566ABC"/>
    <w:rsid w:val="00581948"/>
    <w:rsid w:val="00583644"/>
    <w:rsid w:val="005B234D"/>
    <w:rsid w:val="005D1B9E"/>
    <w:rsid w:val="00601F90"/>
    <w:rsid w:val="00610958"/>
    <w:rsid w:val="006177EE"/>
    <w:rsid w:val="00625076"/>
    <w:rsid w:val="00637CF8"/>
    <w:rsid w:val="00646EAE"/>
    <w:rsid w:val="00651B75"/>
    <w:rsid w:val="00657C9B"/>
    <w:rsid w:val="00674345"/>
    <w:rsid w:val="006753D5"/>
    <w:rsid w:val="00676607"/>
    <w:rsid w:val="00683F0D"/>
    <w:rsid w:val="00690044"/>
    <w:rsid w:val="00691FA2"/>
    <w:rsid w:val="0069369E"/>
    <w:rsid w:val="0069690E"/>
    <w:rsid w:val="006A32FE"/>
    <w:rsid w:val="006A6B41"/>
    <w:rsid w:val="006B141C"/>
    <w:rsid w:val="006B2AF9"/>
    <w:rsid w:val="006E5C9F"/>
    <w:rsid w:val="006F0387"/>
    <w:rsid w:val="006F69AF"/>
    <w:rsid w:val="007065BF"/>
    <w:rsid w:val="00712B25"/>
    <w:rsid w:val="007134B1"/>
    <w:rsid w:val="0071472F"/>
    <w:rsid w:val="007156BE"/>
    <w:rsid w:val="00726956"/>
    <w:rsid w:val="00743F0B"/>
    <w:rsid w:val="007442FB"/>
    <w:rsid w:val="00752EB6"/>
    <w:rsid w:val="00756088"/>
    <w:rsid w:val="0075781D"/>
    <w:rsid w:val="00760DE8"/>
    <w:rsid w:val="007726F3"/>
    <w:rsid w:val="007A0458"/>
    <w:rsid w:val="007A5759"/>
    <w:rsid w:val="007A7807"/>
    <w:rsid w:val="007C5D4C"/>
    <w:rsid w:val="0083631C"/>
    <w:rsid w:val="0084098D"/>
    <w:rsid w:val="00846CFE"/>
    <w:rsid w:val="00852D2C"/>
    <w:rsid w:val="0086617A"/>
    <w:rsid w:val="008668D7"/>
    <w:rsid w:val="00886A46"/>
    <w:rsid w:val="00886B2C"/>
    <w:rsid w:val="00887EE6"/>
    <w:rsid w:val="00892D19"/>
    <w:rsid w:val="008A51AE"/>
    <w:rsid w:val="008C1690"/>
    <w:rsid w:val="008C4F9F"/>
    <w:rsid w:val="008E1E1F"/>
    <w:rsid w:val="008F637F"/>
    <w:rsid w:val="008F69E4"/>
    <w:rsid w:val="00904887"/>
    <w:rsid w:val="0091327B"/>
    <w:rsid w:val="009167E3"/>
    <w:rsid w:val="00917E9D"/>
    <w:rsid w:val="00921640"/>
    <w:rsid w:val="009244C4"/>
    <w:rsid w:val="00926B38"/>
    <w:rsid w:val="00935692"/>
    <w:rsid w:val="00935B35"/>
    <w:rsid w:val="00944333"/>
    <w:rsid w:val="00945D8B"/>
    <w:rsid w:val="00947BFD"/>
    <w:rsid w:val="00954A4E"/>
    <w:rsid w:val="00956A29"/>
    <w:rsid w:val="00983B9D"/>
    <w:rsid w:val="0098569B"/>
    <w:rsid w:val="009966F4"/>
    <w:rsid w:val="009A46C7"/>
    <w:rsid w:val="009A5030"/>
    <w:rsid w:val="009D7FEC"/>
    <w:rsid w:val="009E7424"/>
    <w:rsid w:val="00A01F29"/>
    <w:rsid w:val="00A277F7"/>
    <w:rsid w:val="00A2792C"/>
    <w:rsid w:val="00A33977"/>
    <w:rsid w:val="00A41671"/>
    <w:rsid w:val="00A4288D"/>
    <w:rsid w:val="00A451D1"/>
    <w:rsid w:val="00A578AB"/>
    <w:rsid w:val="00A65469"/>
    <w:rsid w:val="00A74B9B"/>
    <w:rsid w:val="00A7721F"/>
    <w:rsid w:val="00AB5C63"/>
    <w:rsid w:val="00AB6D12"/>
    <w:rsid w:val="00AC2BFA"/>
    <w:rsid w:val="00AC5743"/>
    <w:rsid w:val="00AD3C7E"/>
    <w:rsid w:val="00AE0EC4"/>
    <w:rsid w:val="00AE1ADB"/>
    <w:rsid w:val="00AE381E"/>
    <w:rsid w:val="00AE398E"/>
    <w:rsid w:val="00B0164E"/>
    <w:rsid w:val="00B02562"/>
    <w:rsid w:val="00B02E89"/>
    <w:rsid w:val="00B04F56"/>
    <w:rsid w:val="00B06ADF"/>
    <w:rsid w:val="00B101ED"/>
    <w:rsid w:val="00B114DD"/>
    <w:rsid w:val="00B23D39"/>
    <w:rsid w:val="00B3208B"/>
    <w:rsid w:val="00B377BD"/>
    <w:rsid w:val="00B45C74"/>
    <w:rsid w:val="00B5571E"/>
    <w:rsid w:val="00B74819"/>
    <w:rsid w:val="00B76E6D"/>
    <w:rsid w:val="00B82142"/>
    <w:rsid w:val="00B87AE6"/>
    <w:rsid w:val="00BA28CD"/>
    <w:rsid w:val="00BC4618"/>
    <w:rsid w:val="00BD366C"/>
    <w:rsid w:val="00BD71F5"/>
    <w:rsid w:val="00BE239B"/>
    <w:rsid w:val="00BF2A94"/>
    <w:rsid w:val="00BF4053"/>
    <w:rsid w:val="00BF48CB"/>
    <w:rsid w:val="00C012D4"/>
    <w:rsid w:val="00C10F9C"/>
    <w:rsid w:val="00C31370"/>
    <w:rsid w:val="00C36C3B"/>
    <w:rsid w:val="00C70A1F"/>
    <w:rsid w:val="00C75215"/>
    <w:rsid w:val="00C76F29"/>
    <w:rsid w:val="00C91B65"/>
    <w:rsid w:val="00C94D62"/>
    <w:rsid w:val="00CA3D35"/>
    <w:rsid w:val="00CC0B9C"/>
    <w:rsid w:val="00CC2756"/>
    <w:rsid w:val="00CC6F0D"/>
    <w:rsid w:val="00CD6F03"/>
    <w:rsid w:val="00CE09EA"/>
    <w:rsid w:val="00D07222"/>
    <w:rsid w:val="00D07889"/>
    <w:rsid w:val="00D115AB"/>
    <w:rsid w:val="00D171CA"/>
    <w:rsid w:val="00D251A2"/>
    <w:rsid w:val="00D27B36"/>
    <w:rsid w:val="00D35363"/>
    <w:rsid w:val="00D4022F"/>
    <w:rsid w:val="00D41B56"/>
    <w:rsid w:val="00D50622"/>
    <w:rsid w:val="00D67F8B"/>
    <w:rsid w:val="00D716F4"/>
    <w:rsid w:val="00D7438D"/>
    <w:rsid w:val="00D810CC"/>
    <w:rsid w:val="00D90426"/>
    <w:rsid w:val="00D91F74"/>
    <w:rsid w:val="00D9490D"/>
    <w:rsid w:val="00D965AE"/>
    <w:rsid w:val="00DA309E"/>
    <w:rsid w:val="00DA62CC"/>
    <w:rsid w:val="00DB4B70"/>
    <w:rsid w:val="00DC3EDD"/>
    <w:rsid w:val="00DC5467"/>
    <w:rsid w:val="00DC6614"/>
    <w:rsid w:val="00DC71B4"/>
    <w:rsid w:val="00DC7D15"/>
    <w:rsid w:val="00DD2BF4"/>
    <w:rsid w:val="00E02F36"/>
    <w:rsid w:val="00E21047"/>
    <w:rsid w:val="00E21EBC"/>
    <w:rsid w:val="00E22ED0"/>
    <w:rsid w:val="00E3125C"/>
    <w:rsid w:val="00E328AF"/>
    <w:rsid w:val="00E3468E"/>
    <w:rsid w:val="00E36DAC"/>
    <w:rsid w:val="00E46325"/>
    <w:rsid w:val="00E47640"/>
    <w:rsid w:val="00E546A9"/>
    <w:rsid w:val="00E55043"/>
    <w:rsid w:val="00E65782"/>
    <w:rsid w:val="00E91E28"/>
    <w:rsid w:val="00E9207F"/>
    <w:rsid w:val="00EA3C22"/>
    <w:rsid w:val="00EB6476"/>
    <w:rsid w:val="00EC097D"/>
    <w:rsid w:val="00EC1E9A"/>
    <w:rsid w:val="00ED75CD"/>
    <w:rsid w:val="00EF36E2"/>
    <w:rsid w:val="00F05F93"/>
    <w:rsid w:val="00F11C0D"/>
    <w:rsid w:val="00F21E26"/>
    <w:rsid w:val="00F374FF"/>
    <w:rsid w:val="00F439D4"/>
    <w:rsid w:val="00F473DA"/>
    <w:rsid w:val="00F5474F"/>
    <w:rsid w:val="00F54CA2"/>
    <w:rsid w:val="00F6613A"/>
    <w:rsid w:val="00F80ABB"/>
    <w:rsid w:val="00F817F4"/>
    <w:rsid w:val="00FA6252"/>
    <w:rsid w:val="00FA7084"/>
    <w:rsid w:val="00FA79E2"/>
    <w:rsid w:val="00FB4B02"/>
    <w:rsid w:val="00FC0BC9"/>
    <w:rsid w:val="00FC4ADC"/>
    <w:rsid w:val="00FD502D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CFFE"/>
  <w15:docId w15:val="{AF20BEA3-ADB9-4C05-A714-10766005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1E1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673B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F0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7578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5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1A1C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qFormat/>
    <w:locked/>
    <w:rsid w:val="00646EAE"/>
  </w:style>
  <w:style w:type="character" w:styleId="a6">
    <w:name w:val="Hyperlink"/>
    <w:basedOn w:val="a0"/>
    <w:uiPriority w:val="99"/>
    <w:unhideWhenUsed/>
    <w:rsid w:val="00886A4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3F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rsid w:val="000021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54CA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54CA2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39"/>
    <w:rsid w:val="004D1625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aliases w:val="АЛЬБОМНАЯ,Без интервала1,No Spacing,ARSH_N"/>
    <w:link w:val="aa"/>
    <w:qFormat/>
    <w:rsid w:val="00155AB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a">
    <w:name w:val="Без интервала Знак"/>
    <w:aliases w:val="АЛЬБОМНАЯ Знак,Без интервала1 Знак,No Spacing Знак,ARSH_N Знак"/>
    <w:link w:val="a9"/>
    <w:rsid w:val="00155AB8"/>
    <w:rPr>
      <w:rFonts w:ascii="Calibri" w:eastAsia="Calibri" w:hAnsi="Calibri" w:cs="Times New Roman"/>
      <w:lang w:val="en-US"/>
    </w:rPr>
  </w:style>
  <w:style w:type="character" w:styleId="ab">
    <w:name w:val="Strong"/>
    <w:basedOn w:val="a0"/>
    <w:uiPriority w:val="22"/>
    <w:qFormat/>
    <w:rsid w:val="00657C9B"/>
    <w:rPr>
      <w:b/>
      <w:bCs/>
    </w:rPr>
  </w:style>
  <w:style w:type="table" w:customStyle="1" w:styleId="31">
    <w:name w:val="Сетка таблицы3"/>
    <w:basedOn w:val="a1"/>
    <w:next w:val="a5"/>
    <w:uiPriority w:val="39"/>
    <w:rsid w:val="00B5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B557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4316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673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0673BB"/>
  </w:style>
  <w:style w:type="character" w:customStyle="1" w:styleId="y2iqfc">
    <w:name w:val="y2iqfc"/>
    <w:basedOn w:val="a0"/>
    <w:rsid w:val="00D9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roduct/1891391" TargetMode="External"/><Relationship Id="rId3" Type="http://schemas.openxmlformats.org/officeDocument/2006/relationships/styles" Target="styles.xml"/><Relationship Id="rId7" Type="http://schemas.openxmlformats.org/officeDocument/2006/relationships/hyperlink" Target="https://znanium.com/catalog/product/20214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mebrk.kz/book/117214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913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6E16-C9B9-4BE9-9744-13586FB3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Dayana</cp:lastModifiedBy>
  <cp:revision>100</cp:revision>
  <cp:lastPrinted>2023-09-13T09:28:00Z</cp:lastPrinted>
  <dcterms:created xsi:type="dcterms:W3CDTF">2023-09-15T07:16:00Z</dcterms:created>
  <dcterms:modified xsi:type="dcterms:W3CDTF">2024-11-05T10:26:00Z</dcterms:modified>
</cp:coreProperties>
</file>