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37D92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0FF514F8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48323A25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49ED854B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381F5EA5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67EB5F6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61765EC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AADFA7C" w14:textId="77777777" w:rsid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4F5DF78A" w14:textId="77777777" w:rsidR="007E634A" w:rsidRP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7E634A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ЖАОК атауы </w:t>
      </w:r>
    </w:p>
    <w:p w14:paraId="62EE38B4" w14:textId="77777777" w:rsidR="007E634A" w:rsidRP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7E634A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«Қант өндірісінің технологиясы»</w:t>
      </w:r>
    </w:p>
    <w:p w14:paraId="68024DD8" w14:textId="77777777" w:rsidR="007E634A" w:rsidRP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14:paraId="3B714C5C" w14:textId="77777777" w:rsidR="007E634A" w:rsidRPr="007E634A" w:rsidRDefault="007E634A" w:rsidP="007E634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048B26B0" w14:textId="2DFF6CF3" w:rsidR="007E634A" w:rsidRPr="007E634A" w:rsidRDefault="007E634A" w:rsidP="007E634A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7E634A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Дәріс </w:t>
      </w: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>№ 9</w:t>
      </w:r>
    </w:p>
    <w:p w14:paraId="6957E96E" w14:textId="05F27077" w:rsidR="007E634A" w:rsidRPr="007E634A" w:rsidRDefault="007E634A" w:rsidP="007E634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40"/>
          <w:szCs w:val="40"/>
          <w:lang w:val="kk-KZ"/>
        </w:rPr>
      </w:pPr>
      <w:r w:rsidRPr="007E634A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>Тақырып:</w:t>
      </w:r>
      <w:r w:rsidRPr="007E634A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Утфельдің ісінуін қайта өңдеу 1 кристалдану. </w:t>
      </w:r>
      <w:r w:rsidRPr="007E634A">
        <w:rPr>
          <w:rFonts w:ascii="Times New Roman" w:eastAsia="Calibri" w:hAnsi="Times New Roman" w:cs="Times New Roman"/>
          <w:sz w:val="40"/>
          <w:szCs w:val="40"/>
          <w:lang w:val="kk-KZ"/>
        </w:rPr>
        <w:t>Кристалдану сатылары</w:t>
      </w:r>
      <w:r>
        <w:rPr>
          <w:rFonts w:ascii="Times New Roman" w:eastAsia="Calibri" w:hAnsi="Times New Roman" w:cs="Times New Roman"/>
          <w:sz w:val="40"/>
          <w:szCs w:val="40"/>
          <w:lang w:val="kk-KZ"/>
        </w:rPr>
        <w:t>.</w:t>
      </w:r>
    </w:p>
    <w:p w14:paraId="1686442B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6F6F222A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04849385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6D1C0F15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687B9A8D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68E51239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36F91057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0BF4A835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43E5C17C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603C8FC8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0E64CE6A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4C4F7B6B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203E9994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C969736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5833C14A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548B2972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79C1D406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BEFF3AD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5F63F34F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87A1823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1EFCA28D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5CF4B8AA" w14:textId="77777777" w:rsid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335D2980" w14:textId="77777777" w:rsidR="007E634A" w:rsidRPr="007E634A" w:rsidRDefault="007E634A" w:rsidP="007E634A">
      <w:pPr>
        <w:pStyle w:val="a7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14:paraId="2ADE0ECD" w14:textId="77777777" w:rsidR="00EA010A" w:rsidRPr="007E634A" w:rsidRDefault="00EA010A" w:rsidP="007E634A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634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Дәріс №9</w:t>
      </w:r>
    </w:p>
    <w:p w14:paraId="23EAA60D" w14:textId="77777777" w:rsidR="00EA010A" w:rsidRPr="007E634A" w:rsidRDefault="00EA010A" w:rsidP="007E634A">
      <w:pPr>
        <w:pStyle w:val="a7"/>
        <w:ind w:firstLine="709"/>
        <w:rPr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7E634A">
        <w:rPr>
          <w:b/>
          <w:bCs/>
          <w:sz w:val="28"/>
          <w:szCs w:val="28"/>
        </w:rPr>
        <w:t>:</w:t>
      </w:r>
      <w:r w:rsidRPr="007E634A">
        <w:rPr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ісінуін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)</w:t>
      </w:r>
    </w:p>
    <w:p w14:paraId="592B9D65" w14:textId="1CEF6309" w:rsidR="007E634A" w:rsidRPr="007E634A" w:rsidRDefault="007E634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Пән:</w:t>
      </w:r>
      <w:r w:rsidRPr="007E634A">
        <w:rPr>
          <w:rFonts w:ascii="Times New Roman" w:hAnsi="Times New Roman" w:cs="Times New Roman"/>
          <w:sz w:val="28"/>
          <w:szCs w:val="28"/>
          <w:lang w:val="kk-KZ"/>
        </w:rPr>
        <w:t xml:space="preserve"> Қант өндірісінің технологиясы</w:t>
      </w:r>
    </w:p>
    <w:p w14:paraId="6A17F91E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BCE976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ісінуін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14:paraId="4E552D7B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сатыларын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қарастырып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сатының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14:paraId="34BEAAD1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ісіндегі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14:paraId="11ABD351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ісінуін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1 (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D69788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ісінуі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оның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58C17D" w14:textId="1B52AA55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3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сығылған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қоюланған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160389DE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ісінуі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94D990" w14:textId="4220CB6A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байланысып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буландырып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жинақталады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6DE01BAE" w14:textId="5044692A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gram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E634A">
        <w:rPr>
          <w:rFonts w:ascii="Times New Roman" w:hAnsi="Times New Roman" w:cs="Times New Roman"/>
          <w:b/>
          <w:bCs/>
          <w:sz w:val="28"/>
          <w:szCs w:val="28"/>
        </w:rPr>
        <w:t>іну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процесінің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4992DD3E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5B0F55" w14:textId="36A08AED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ісінуін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бастамасы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20CE3A97" w14:textId="08203BA4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Қанттың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түзілуі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жетіледі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7F1BD16D" w14:textId="328B028D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Қоспалардың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жойылуы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693E3935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сатылары</w:t>
      </w:r>
      <w:proofErr w:type="spellEnd"/>
    </w:p>
    <w:p w14:paraId="4409F408" w14:textId="3DE9DAF0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сатыдан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дененің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түзілу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араларында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іккен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кристалл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4CE3BC22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А) 1-ші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Саты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(Ядро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)</w:t>
      </w:r>
    </w:p>
    <w:p w14:paraId="4F718627" w14:textId="192B63FA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ядроның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молекулалары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тұнбаға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ядролар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түзеді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513453B8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• Механизм:</w:t>
      </w:r>
    </w:p>
    <w:p w14:paraId="63337246" w14:textId="3A98987B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ядроның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ігіп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,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Ядроның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болуының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ерітіндідегі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температура.</w:t>
      </w:r>
    </w:p>
    <w:p w14:paraId="47B3CF0E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Б) 2-ші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Саты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</w:t>
      </w:r>
      <w:proofErr w:type="spellEnd"/>
    </w:p>
    <w:p w14:paraId="12668F43" w14:textId="69D3D378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сатыда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лғая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Ядролардың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айналасында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іккен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кристалл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0392A6EE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57179CEA" w14:textId="5BDE256B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Температура: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өзгерісі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температура 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қозғалуына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баяулатады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5056A2D8" w14:textId="7DA60B00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r w:rsidRPr="007E634A">
        <w:rPr>
          <w:rFonts w:ascii="Times New Roman" w:hAnsi="Times New Roman" w:cs="Times New Roman"/>
          <w:sz w:val="28"/>
          <w:szCs w:val="28"/>
        </w:rPr>
        <w:t xml:space="preserve">сахароза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молекулаларының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көптігіне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26B20845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В) 3-ші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Саты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бөлу</w:t>
      </w:r>
      <w:proofErr w:type="spellEnd"/>
    </w:p>
    <w:p w14:paraId="472053F9" w14:textId="61BDD346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Осы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центрифугалау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әд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3E424EC0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• Процесс:</w:t>
      </w:r>
    </w:p>
    <w:p w14:paraId="2C456D44" w14:textId="3C97A8D9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Центрифугалау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центрифуга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7748E13D" w14:textId="77777777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центрифигалау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аналық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(меласса)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бөлшектену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центрифугаларда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Центрифугалау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10DEFE05" w14:textId="33A9AE1A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Утфельді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центрифигалаудың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55C3AF53" w14:textId="77777777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Центрифигалаудың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меласса (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аналық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E63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ұдан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процессте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4F29F51E" w14:textId="77777777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,</w:t>
      </w:r>
    </w:p>
    <w:p w14:paraId="17AD644E" w14:textId="77777777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шығындарын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,</w:t>
      </w:r>
    </w:p>
    <w:p w14:paraId="49FBDDDA" w14:textId="12F23FED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5E7AD108" w14:textId="5FC747F1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Утфель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мелассаның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қасиеттері</w:t>
      </w:r>
      <w:proofErr w:type="spellEnd"/>
    </w:p>
    <w:p w14:paraId="28B1FBC5" w14:textId="77777777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сахарозаның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1F237D4E" w14:textId="2EED270D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•Меласса –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інген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еритін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(глюкоза,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минералдық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қышқылдар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) бар.</w:t>
      </w:r>
    </w:p>
    <w:p w14:paraId="2F8AE012" w14:textId="426F8D1B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Центрифигалаудың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</w:p>
    <w:p w14:paraId="7D4959D2" w14:textId="7DC2D7FF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Центрифугалау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жеңі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ерітінділер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айырмашылықты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орталықтан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тепкіш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ажыратылады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2A08F9C4" w14:textId="2EF89A79" w:rsidR="00560313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үзу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сүзгі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сүзіліп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Кристалды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өндірісі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процестерде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кристалдарды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="00560313" w:rsidRPr="007E634A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560313" w:rsidRPr="007E634A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313" w:rsidRPr="007E634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="00560313" w:rsidRPr="007E634A">
        <w:rPr>
          <w:rFonts w:ascii="Times New Roman" w:hAnsi="Times New Roman" w:cs="Times New Roman"/>
          <w:sz w:val="28"/>
          <w:szCs w:val="28"/>
        </w:rPr>
        <w:t>.</w:t>
      </w:r>
    </w:p>
    <w:p w14:paraId="35628D60" w14:textId="77777777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кезеңдерде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20D6660E" w14:textId="77777777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BA168" w14:textId="2A5ED8CD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lastRenderedPageBreak/>
        <w:t>Кристалданған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6EDC05CB" w14:textId="77777777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ерітіндісінде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сүзу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толықтай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сүзгілер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203EB421" w14:textId="2BDF236D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20911694" w14:textId="77777777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63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өбінесе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сұйықтықтағы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қоспалармен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әд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қоспалардан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тазартуға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тазалығын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409D392C" w14:textId="61F8E2B5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Қалдықтардан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5E08D204" w14:textId="6AA73668" w:rsidR="00D977FD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қалдықтар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әд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2488259F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Г) 4-ші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Саты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34A8BF25" w14:textId="5CA33E89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жиналып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сатыда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ылғалдылығы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1B78D5FE" w14:textId="6DC17BA9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Кепті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ілген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,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қораптарға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05B637B6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</w:p>
    <w:p w14:paraId="3A83EAB4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>1. Температура:</w:t>
      </w:r>
    </w:p>
    <w:p w14:paraId="17C667E2" w14:textId="760F1073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жоғарылауы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жеделдетеді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,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температураны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634A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318BF9F5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55C9D365" w14:textId="3A196358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сахарозаның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,</w:t>
      </w:r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тездетіледі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E63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ірақ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концентрацияда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жиналуы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3ABF9D9D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14C4AD4C" w14:textId="07AF9163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тездетеді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5838ED3D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:</w:t>
      </w:r>
    </w:p>
    <w:p w14:paraId="77A93452" w14:textId="12B07507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тұздар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төмендетуі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қоспалардың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7E634A" w:rsidRPr="007E634A">
        <w:rPr>
          <w:rFonts w:ascii="Times New Roman" w:hAnsi="Times New Roman" w:cs="Times New Roman"/>
          <w:sz w:val="28"/>
          <w:szCs w:val="28"/>
        </w:rPr>
        <w:t xml:space="preserve"> </w:t>
      </w:r>
      <w:r w:rsidRPr="007E634A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21D454C7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F4852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F93AD" w14:textId="0F88DE49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44AE6" w14:textId="557A0BC1" w:rsidR="00D977FD" w:rsidRPr="007E634A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F635C" w14:textId="1D53BC35" w:rsidR="00560313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DE1E1" w14:textId="77777777" w:rsidR="007E634A" w:rsidRPr="007E634A" w:rsidRDefault="007E634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7F36E" w14:textId="1EF282F4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682C3" w14:textId="77777777" w:rsidR="00560313" w:rsidRPr="007E634A" w:rsidRDefault="00560313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871C1" w14:textId="77777777" w:rsidR="00D977FD" w:rsidRDefault="00D977FD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10AE3" w14:textId="77777777" w:rsidR="007E634A" w:rsidRPr="007E634A" w:rsidRDefault="007E634A" w:rsidP="007E634A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  <w:r w:rsidRPr="007E634A">
        <w:rPr>
          <w:rFonts w:ascii="Times New Roman" w:hAnsi="Times New Roman" w:cs="Times New Roman"/>
          <w:b/>
          <w:sz w:val="28"/>
          <w:szCs w:val="28"/>
        </w:rPr>
        <w:t>:</w:t>
      </w:r>
    </w:p>
    <w:p w14:paraId="67BC9C81" w14:textId="49F4C064" w:rsidR="007E634A" w:rsidRPr="007E634A" w:rsidRDefault="007E634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ісіндегі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процесс,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қантты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кезеңдерден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сатының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факторлары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.</w:t>
      </w:r>
    </w:p>
    <w:p w14:paraId="054B469B" w14:textId="77777777" w:rsidR="007E634A" w:rsidRDefault="007E634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A441" w14:textId="77777777" w:rsidR="007E634A" w:rsidRPr="007E634A" w:rsidRDefault="007E634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14932A3" w14:textId="53165CB6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7E6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</w:p>
    <w:p w14:paraId="0AD0B466" w14:textId="5FD0D7E9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634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ғашқы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?</w:t>
      </w:r>
    </w:p>
    <w:p w14:paraId="7B948624" w14:textId="66705C44" w:rsidR="00EA010A" w:rsidRPr="007E634A" w:rsidRDefault="00EA010A" w:rsidP="007E6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?</w:t>
      </w:r>
    </w:p>
    <w:p w14:paraId="0BEB1CBA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gramStart"/>
      <w:r w:rsidRPr="007E634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E634A">
        <w:rPr>
          <w:rFonts w:ascii="Times New Roman" w:hAnsi="Times New Roman" w:cs="Times New Roman"/>
          <w:sz w:val="28"/>
          <w:szCs w:val="28"/>
        </w:rPr>
        <w:t>өлу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?</w:t>
      </w:r>
    </w:p>
    <w:p w14:paraId="55B9B29B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Утфельдің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ісінуін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?</w:t>
      </w:r>
    </w:p>
    <w:p w14:paraId="5005D680" w14:textId="77777777" w:rsidR="00EA010A" w:rsidRPr="007E634A" w:rsidRDefault="00EA010A" w:rsidP="00150D2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4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34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E634A">
        <w:rPr>
          <w:rFonts w:ascii="Times New Roman" w:hAnsi="Times New Roman" w:cs="Times New Roman"/>
          <w:sz w:val="28"/>
          <w:szCs w:val="28"/>
        </w:rPr>
        <w:t>?</w:t>
      </w:r>
    </w:p>
    <w:sectPr w:rsidR="00EA010A" w:rsidRPr="007E634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2CD92" w14:textId="77777777" w:rsidR="00A17377" w:rsidRDefault="00A17377" w:rsidP="00150D21">
      <w:pPr>
        <w:spacing w:after="0" w:line="240" w:lineRule="auto"/>
      </w:pPr>
      <w:r>
        <w:separator/>
      </w:r>
    </w:p>
  </w:endnote>
  <w:endnote w:type="continuationSeparator" w:id="0">
    <w:p w14:paraId="5A9F857D" w14:textId="77777777" w:rsidR="00A17377" w:rsidRDefault="00A17377" w:rsidP="0015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866CC" w14:textId="4DE8A5FD" w:rsidR="00150D21" w:rsidRDefault="00150D21">
    <w:pPr>
      <w:pStyle w:val="a5"/>
    </w:pPr>
    <w:r w:rsidRPr="00150D21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7134C083" wp14:editId="0FCA471F">
          <wp:simplePos x="0" y="0"/>
          <wp:positionH relativeFrom="column">
            <wp:posOffset>-927735</wp:posOffset>
          </wp:positionH>
          <wp:positionV relativeFrom="paragraph">
            <wp:posOffset>425450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90B3C" w14:textId="77777777" w:rsidR="00A17377" w:rsidRDefault="00A17377" w:rsidP="00150D21">
      <w:pPr>
        <w:spacing w:after="0" w:line="240" w:lineRule="auto"/>
      </w:pPr>
      <w:r>
        <w:separator/>
      </w:r>
    </w:p>
  </w:footnote>
  <w:footnote w:type="continuationSeparator" w:id="0">
    <w:p w14:paraId="5FF8406F" w14:textId="77777777" w:rsidR="00A17377" w:rsidRDefault="00A17377" w:rsidP="0015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8CCA9" w14:textId="119950F2" w:rsidR="00150D21" w:rsidRDefault="00150D21">
    <w:pPr>
      <w:pStyle w:val="a3"/>
    </w:pPr>
    <w:r w:rsidRPr="00150D21">
      <w:rPr>
        <w:rFonts w:ascii="Times New Roman" w:eastAsia="Times New Roman" w:hAnsi="Times New Roman" w:cs="Times New Roman"/>
        <w:noProof/>
        <w:lang w:val="kk-KZ" w:eastAsia="ru-RU"/>
      </w:rPr>
      <w:drawing>
        <wp:anchor distT="0" distB="0" distL="114300" distR="114300" simplePos="0" relativeHeight="251659264" behindDoc="0" locked="0" layoutInCell="1" allowOverlap="1" wp14:anchorId="41C304FE" wp14:editId="5AA47A23">
          <wp:simplePos x="0" y="0"/>
          <wp:positionH relativeFrom="column">
            <wp:posOffset>-1080135</wp:posOffset>
          </wp:positionH>
          <wp:positionV relativeFrom="paragraph">
            <wp:posOffset>-462280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A"/>
    <w:rsid w:val="00150D21"/>
    <w:rsid w:val="005250E5"/>
    <w:rsid w:val="00560313"/>
    <w:rsid w:val="005B5250"/>
    <w:rsid w:val="006B5CED"/>
    <w:rsid w:val="007E634A"/>
    <w:rsid w:val="00A17377"/>
    <w:rsid w:val="00D977FD"/>
    <w:rsid w:val="00E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2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21"/>
  </w:style>
  <w:style w:type="paragraph" w:styleId="a5">
    <w:name w:val="footer"/>
    <w:basedOn w:val="a"/>
    <w:link w:val="a6"/>
    <w:uiPriority w:val="99"/>
    <w:unhideWhenUsed/>
    <w:rsid w:val="0015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21"/>
  </w:style>
  <w:style w:type="paragraph" w:styleId="a7">
    <w:name w:val="No Spacing"/>
    <w:uiPriority w:val="1"/>
    <w:qFormat/>
    <w:rsid w:val="00150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21"/>
  </w:style>
  <w:style w:type="paragraph" w:styleId="a5">
    <w:name w:val="footer"/>
    <w:basedOn w:val="a"/>
    <w:link w:val="a6"/>
    <w:uiPriority w:val="99"/>
    <w:unhideWhenUsed/>
    <w:rsid w:val="00150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21"/>
  </w:style>
  <w:style w:type="paragraph" w:styleId="a7">
    <w:name w:val="No Spacing"/>
    <w:uiPriority w:val="1"/>
    <w:qFormat/>
    <w:rsid w:val="00150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15</dc:creator>
  <cp:keywords/>
  <dc:description/>
  <cp:lastModifiedBy>Admin</cp:lastModifiedBy>
  <cp:revision>3</cp:revision>
  <dcterms:created xsi:type="dcterms:W3CDTF">2025-03-12T05:18:00Z</dcterms:created>
  <dcterms:modified xsi:type="dcterms:W3CDTF">2025-05-08T12:34:00Z</dcterms:modified>
</cp:coreProperties>
</file>